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2F59" w14:textId="35FF0203" w:rsidR="00D07558" w:rsidRPr="00D07558" w:rsidRDefault="00D07558" w:rsidP="003260FB">
      <w:pPr>
        <w:spacing w:after="0" w:line="240" w:lineRule="auto"/>
        <w:ind w:right="3822" w:firstLine="567"/>
        <w:rPr>
          <w:rFonts w:ascii="Arrus BT" w:hAnsi="Arrus BT"/>
          <w:b/>
          <w:bCs/>
        </w:rPr>
      </w:pPr>
      <w:r w:rsidRPr="00D07558">
        <w:rPr>
          <w:rFonts w:ascii="Arrus BT" w:hAnsi="Arrus BT"/>
          <w:b/>
          <w:bCs/>
          <w:noProof/>
        </w:rPr>
        <w:t xml:space="preserve">                  </w:t>
      </w:r>
      <w:bookmarkStart w:id="0" w:name="_Hlk183776197"/>
      <w:r w:rsidRPr="00D07558">
        <w:rPr>
          <w:rFonts w:ascii="Arrus BT" w:hAnsi="Arrus BT"/>
          <w:b/>
          <w:bCs/>
          <w:noProof/>
        </w:rPr>
        <w:drawing>
          <wp:inline distT="0" distB="0" distL="0" distR="0" wp14:anchorId="24E48557" wp14:editId="6D1B8EA3">
            <wp:extent cx="400050" cy="533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153E2" w14:textId="77777777" w:rsidR="00D07558" w:rsidRPr="00D07558" w:rsidRDefault="00D07558" w:rsidP="00D07558">
      <w:pPr>
        <w:tabs>
          <w:tab w:val="center" w:pos="4153"/>
          <w:tab w:val="right" w:pos="8306"/>
        </w:tabs>
        <w:spacing w:after="0" w:line="240" w:lineRule="auto"/>
        <w:ind w:right="3822"/>
        <w:rPr>
          <w:rFonts w:ascii="Arrus BT" w:hAnsi="Arrus BT"/>
        </w:rPr>
      </w:pPr>
      <w:r w:rsidRPr="00D07558">
        <w:rPr>
          <w:rFonts w:ascii="Arrus BT" w:hAnsi="Arrus BT"/>
        </w:rPr>
        <w:t xml:space="preserve">           REPUBLIKA HRVATSKA</w:t>
      </w:r>
    </w:p>
    <w:p w14:paraId="3ACBC3F8" w14:textId="77777777" w:rsidR="00D07558" w:rsidRPr="00D07558" w:rsidRDefault="00D07558" w:rsidP="00D07558">
      <w:pPr>
        <w:spacing w:after="0" w:line="240" w:lineRule="auto"/>
        <w:ind w:right="3822"/>
        <w:rPr>
          <w:rFonts w:ascii="Arrus BT" w:hAnsi="Arrus BT"/>
        </w:rPr>
      </w:pPr>
      <w:r w:rsidRPr="00D07558">
        <w:rPr>
          <w:rFonts w:ascii="Arrus BT" w:hAnsi="Arrus BT"/>
        </w:rPr>
        <w:t>DUBROVAČKO-NERETVANSKA ŽUPANIJA</w:t>
      </w:r>
    </w:p>
    <w:p w14:paraId="3629C3C8" w14:textId="77777777" w:rsidR="00D07558" w:rsidRPr="00D07558" w:rsidRDefault="00D07558" w:rsidP="00D07558">
      <w:pPr>
        <w:spacing w:after="0" w:line="240" w:lineRule="auto"/>
        <w:ind w:right="3822"/>
        <w:rPr>
          <w:rFonts w:ascii="Arrus BT" w:hAnsi="Arrus BT"/>
        </w:rPr>
      </w:pPr>
      <w:r w:rsidRPr="00D07558">
        <w:rPr>
          <w:rFonts w:ascii="Arrus BT" w:hAnsi="Arrus BT"/>
        </w:rPr>
        <w:t xml:space="preserve">       OPĆINA ŽUPA DUBROVAČKA</w:t>
      </w:r>
    </w:p>
    <w:p w14:paraId="7B489C74" w14:textId="02A9E31F" w:rsidR="00D07558" w:rsidRPr="00D07558" w:rsidRDefault="00D07558" w:rsidP="00D07558">
      <w:pPr>
        <w:spacing w:after="0" w:line="240" w:lineRule="auto"/>
        <w:ind w:right="3822"/>
        <w:rPr>
          <w:rFonts w:ascii="Arrus BT" w:hAnsi="Arrus BT"/>
        </w:rPr>
      </w:pPr>
      <w:r w:rsidRPr="00D07558">
        <w:rPr>
          <w:rFonts w:ascii="Arrus BT" w:hAnsi="Arrus BT"/>
        </w:rPr>
        <w:t xml:space="preserve">           </w:t>
      </w:r>
      <w:r w:rsidR="009B4A94">
        <w:rPr>
          <w:rFonts w:ascii="Arrus BT" w:hAnsi="Arrus BT"/>
        </w:rPr>
        <w:t xml:space="preserve">  </w:t>
      </w:r>
      <w:r w:rsidRPr="00D07558">
        <w:rPr>
          <w:rFonts w:ascii="Arrus BT" w:hAnsi="Arrus BT"/>
        </w:rPr>
        <w:t xml:space="preserve"> O p ć i n s k o  v i j e ć e</w:t>
      </w:r>
    </w:p>
    <w:bookmarkEnd w:id="0"/>
    <w:p w14:paraId="2BA71550" w14:textId="77777777" w:rsidR="00D07558" w:rsidRPr="00D07558" w:rsidRDefault="00D07558" w:rsidP="00D07558">
      <w:pPr>
        <w:widowControl w:val="0"/>
        <w:autoSpaceDE w:val="0"/>
        <w:autoSpaceDN w:val="0"/>
        <w:adjustRightInd w:val="0"/>
        <w:spacing w:after="0" w:line="144" w:lineRule="atLeast"/>
        <w:rPr>
          <w:rFonts w:ascii="Arrus BT" w:hAnsi="Arrus BT" w:cs="Helvetica"/>
          <w:bCs/>
          <w:color w:val="000000"/>
        </w:rPr>
      </w:pPr>
    </w:p>
    <w:p w14:paraId="40CCC167" w14:textId="02B142F7" w:rsidR="002C7ACA" w:rsidRPr="002716C6" w:rsidRDefault="00D07558" w:rsidP="00C14B50">
      <w:pPr>
        <w:rPr>
          <w:rFonts w:ascii="Arrus BT" w:hAnsi="Arrus BT"/>
          <w:b/>
          <w:bCs/>
        </w:rPr>
      </w:pPr>
      <w:r w:rsidRPr="00D07558">
        <w:rPr>
          <w:rFonts w:ascii="Arrus BT" w:hAnsi="Arrus BT"/>
          <w:b/>
          <w:bCs/>
        </w:rPr>
        <w:t xml:space="preserve"> </w:t>
      </w:r>
    </w:p>
    <w:p w14:paraId="75C72D6D" w14:textId="513F28C8" w:rsidR="003E57DF" w:rsidRDefault="001D19E9" w:rsidP="003E6EEE">
      <w:pPr>
        <w:jc w:val="both"/>
        <w:rPr>
          <w:rFonts w:ascii="Arrus BT" w:eastAsia="Lucida Sans Unicode" w:hAnsi="Arrus BT" w:cs="Times New Roman"/>
          <w:kern w:val="1"/>
          <w:lang w:eastAsia="hi-IN" w:bidi="hi-IN"/>
        </w:rPr>
      </w:pPr>
      <w:r w:rsidRPr="00D07558">
        <w:rPr>
          <w:rFonts w:ascii="Arrus BT" w:hAnsi="Arrus BT" w:cs="Times New Roman"/>
        </w:rPr>
        <w:t xml:space="preserve">Temeljem Zakona o proračunu (Narodne </w:t>
      </w:r>
      <w:r w:rsidR="00245FDA" w:rsidRPr="00D07558">
        <w:rPr>
          <w:rFonts w:ascii="Arrus BT" w:hAnsi="Arrus BT" w:cs="Times New Roman"/>
        </w:rPr>
        <w:t>n</w:t>
      </w:r>
      <w:r w:rsidRPr="00D07558">
        <w:rPr>
          <w:rFonts w:ascii="Arrus BT" w:hAnsi="Arrus BT" w:cs="Times New Roman"/>
        </w:rPr>
        <w:t>ov</w:t>
      </w:r>
      <w:r w:rsidR="00D07558">
        <w:rPr>
          <w:rFonts w:ascii="Arrus BT" w:hAnsi="Arrus BT" w:cs="Times New Roman"/>
        </w:rPr>
        <w:t>ine</w:t>
      </w:r>
      <w:r w:rsidR="003260FB">
        <w:rPr>
          <w:rFonts w:ascii="Arrus BT" w:hAnsi="Arrus BT" w:cs="Times New Roman"/>
        </w:rPr>
        <w:t>,</w:t>
      </w:r>
      <w:r w:rsidRPr="00D07558">
        <w:rPr>
          <w:rFonts w:ascii="Arrus BT" w:hAnsi="Arrus BT" w:cs="Times New Roman"/>
        </w:rPr>
        <w:t xml:space="preserve"> br</w:t>
      </w:r>
      <w:r w:rsidR="00245FDA" w:rsidRPr="00D07558">
        <w:rPr>
          <w:rFonts w:ascii="Arrus BT" w:hAnsi="Arrus BT" w:cs="Times New Roman"/>
        </w:rPr>
        <w:t>oj</w:t>
      </w:r>
      <w:r w:rsidR="003260FB">
        <w:rPr>
          <w:rFonts w:ascii="Arrus BT" w:hAnsi="Arrus BT" w:cs="Times New Roman"/>
        </w:rPr>
        <w:t xml:space="preserve"> </w:t>
      </w:r>
      <w:r w:rsidR="00865575" w:rsidRPr="00D07558">
        <w:rPr>
          <w:rFonts w:ascii="Arrus BT" w:hAnsi="Arrus BT" w:cs="Times New Roman"/>
        </w:rPr>
        <w:t>144/21</w:t>
      </w:r>
      <w:r w:rsidRPr="00D07558">
        <w:rPr>
          <w:rFonts w:ascii="Arrus BT" w:hAnsi="Arrus BT" w:cs="Times New Roman"/>
        </w:rPr>
        <w:t xml:space="preserve">), </w:t>
      </w:r>
      <w:r w:rsidR="005F3732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članka </w:t>
      </w:r>
      <w:r w:rsidR="00302A89" w:rsidRPr="00D07558">
        <w:rPr>
          <w:rFonts w:ascii="Arrus BT" w:eastAsia="Lucida Sans Unicode" w:hAnsi="Arrus BT" w:cs="Times New Roman"/>
          <w:kern w:val="1"/>
          <w:lang w:eastAsia="hi-IN" w:bidi="hi-IN"/>
        </w:rPr>
        <w:t>215</w:t>
      </w:r>
      <w:r w:rsidR="005F3732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. stavka </w:t>
      </w:r>
      <w:r w:rsidR="00302A89" w:rsidRPr="00D07558">
        <w:rPr>
          <w:rFonts w:ascii="Arrus BT" w:eastAsia="Lucida Sans Unicode" w:hAnsi="Arrus BT" w:cs="Times New Roman"/>
          <w:kern w:val="1"/>
          <w:lang w:eastAsia="hi-IN" w:bidi="hi-IN"/>
        </w:rPr>
        <w:t>6</w:t>
      </w:r>
      <w:r w:rsidR="005F3732" w:rsidRPr="00D07558">
        <w:rPr>
          <w:rFonts w:ascii="Arrus BT" w:eastAsia="Lucida Sans Unicode" w:hAnsi="Arrus BT" w:cs="Times New Roman"/>
          <w:kern w:val="1"/>
          <w:lang w:eastAsia="hi-IN" w:bidi="hi-IN"/>
        </w:rPr>
        <w:t>. Pravilnika o proračunskom računovodstvu i računskom planu (</w:t>
      </w:r>
      <w:r w:rsidR="00D07558">
        <w:rPr>
          <w:rFonts w:ascii="Arrus BT" w:eastAsia="Lucida Sans Unicode" w:hAnsi="Arrus BT" w:cs="Times New Roman"/>
          <w:kern w:val="1"/>
          <w:lang w:eastAsia="hi-IN" w:bidi="hi-IN"/>
        </w:rPr>
        <w:t>N</w:t>
      </w:r>
      <w:r w:rsidR="005F3732" w:rsidRPr="00D07558">
        <w:rPr>
          <w:rFonts w:ascii="Arrus BT" w:eastAsia="Lucida Sans Unicode" w:hAnsi="Arrus BT" w:cs="Times New Roman"/>
          <w:kern w:val="1"/>
          <w:lang w:eastAsia="hi-IN" w:bidi="hi-IN"/>
        </w:rPr>
        <w:t>ar</w:t>
      </w:r>
      <w:r w:rsidR="00685057" w:rsidRPr="00D07558">
        <w:rPr>
          <w:rFonts w:ascii="Arrus BT" w:eastAsia="Lucida Sans Unicode" w:hAnsi="Arrus BT" w:cs="Times New Roman"/>
          <w:kern w:val="1"/>
          <w:lang w:eastAsia="hi-IN" w:bidi="hi-IN"/>
        </w:rPr>
        <w:t>odne novine</w:t>
      </w:r>
      <w:r w:rsidR="00AA5E3B">
        <w:rPr>
          <w:rFonts w:ascii="Arrus BT" w:eastAsia="Lucida Sans Unicode" w:hAnsi="Arrus BT" w:cs="Times New Roman"/>
          <w:kern w:val="1"/>
          <w:lang w:eastAsia="hi-IN" w:bidi="hi-IN"/>
        </w:rPr>
        <w:t>,</w:t>
      </w:r>
      <w:r w:rsidR="00245FDA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5F3732" w:rsidRPr="00D07558">
        <w:rPr>
          <w:rFonts w:ascii="Arrus BT" w:eastAsia="Lucida Sans Unicode" w:hAnsi="Arrus BT" w:cs="Times New Roman"/>
          <w:kern w:val="1"/>
          <w:lang w:eastAsia="hi-IN" w:bidi="hi-IN"/>
        </w:rPr>
        <w:t>br</w:t>
      </w:r>
      <w:r w:rsidR="00245FDA" w:rsidRPr="00D07558">
        <w:rPr>
          <w:rFonts w:ascii="Arrus BT" w:eastAsia="Lucida Sans Unicode" w:hAnsi="Arrus BT" w:cs="Times New Roman"/>
          <w:kern w:val="1"/>
          <w:lang w:eastAsia="hi-IN" w:bidi="hi-IN"/>
        </w:rPr>
        <w:t>oj</w:t>
      </w:r>
      <w:r w:rsidR="005F3732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302A89" w:rsidRPr="00D07558">
        <w:rPr>
          <w:rFonts w:ascii="Arrus BT" w:eastAsia="Lucida Sans Unicode" w:hAnsi="Arrus BT" w:cs="Times New Roman"/>
          <w:kern w:val="1"/>
          <w:lang w:eastAsia="hi-IN" w:bidi="hi-IN"/>
        </w:rPr>
        <w:t>158</w:t>
      </w:r>
      <w:r w:rsidR="000A5AB3" w:rsidRPr="00D07558">
        <w:rPr>
          <w:rFonts w:ascii="Arrus BT" w:eastAsia="Lucida Sans Unicode" w:hAnsi="Arrus BT" w:cs="Times New Roman"/>
          <w:kern w:val="1"/>
          <w:lang w:eastAsia="hi-IN" w:bidi="hi-IN"/>
        </w:rPr>
        <w:t>/2</w:t>
      </w:r>
      <w:r w:rsidR="00302A89" w:rsidRPr="00D07558">
        <w:rPr>
          <w:rFonts w:ascii="Arrus BT" w:eastAsia="Lucida Sans Unicode" w:hAnsi="Arrus BT" w:cs="Times New Roman"/>
          <w:kern w:val="1"/>
          <w:lang w:eastAsia="hi-IN" w:bidi="hi-IN"/>
        </w:rPr>
        <w:t>3</w:t>
      </w:r>
      <w:r w:rsidR="005F3732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) </w:t>
      </w:r>
      <w:r w:rsidR="00DC09C1" w:rsidRPr="00D07558">
        <w:rPr>
          <w:rFonts w:ascii="Arrus BT" w:hAnsi="Arrus BT" w:cs="Times New Roman"/>
        </w:rPr>
        <w:t>i članka 34. S</w:t>
      </w:r>
      <w:r w:rsidR="00E876E5" w:rsidRPr="00D07558">
        <w:rPr>
          <w:rFonts w:ascii="Arrus BT" w:hAnsi="Arrus BT" w:cs="Times New Roman"/>
        </w:rPr>
        <w:t>t</w:t>
      </w:r>
      <w:r w:rsidR="00DC09C1" w:rsidRPr="00D07558">
        <w:rPr>
          <w:rFonts w:ascii="Arrus BT" w:hAnsi="Arrus BT" w:cs="Times New Roman"/>
        </w:rPr>
        <w:t>atuta Općine Župa dubrovačka ("Službeni glasnik Općine Župa dubrovačka", broj 8/09, 6/13</w:t>
      </w:r>
      <w:r w:rsidR="00722438" w:rsidRPr="00D07558">
        <w:rPr>
          <w:rFonts w:ascii="Arrus BT" w:hAnsi="Arrus BT" w:cs="Times New Roman"/>
        </w:rPr>
        <w:t>,</w:t>
      </w:r>
      <w:r w:rsidR="00DC09C1" w:rsidRPr="00D07558">
        <w:rPr>
          <w:rFonts w:ascii="Arrus BT" w:hAnsi="Arrus BT" w:cs="Times New Roman"/>
        </w:rPr>
        <w:t xml:space="preserve"> 3/18</w:t>
      </w:r>
      <w:r w:rsidR="00276615" w:rsidRPr="00D07558">
        <w:rPr>
          <w:rFonts w:ascii="Arrus BT" w:hAnsi="Arrus BT" w:cs="Times New Roman"/>
        </w:rPr>
        <w:t xml:space="preserve">, 4/20, </w:t>
      </w:r>
      <w:r w:rsidR="00722438" w:rsidRPr="00D07558">
        <w:rPr>
          <w:rFonts w:ascii="Arrus BT" w:hAnsi="Arrus BT" w:cs="Times New Roman"/>
        </w:rPr>
        <w:t xml:space="preserve"> 6/20 – pročišćeni tekst</w:t>
      </w:r>
      <w:r w:rsidR="00276615" w:rsidRPr="00D07558">
        <w:rPr>
          <w:rFonts w:ascii="Arrus BT" w:hAnsi="Arrus BT" w:cs="Times New Roman"/>
        </w:rPr>
        <w:t>, 5/21 i 9/21 – pročišćeni tekst</w:t>
      </w:r>
      <w:r w:rsidR="00DC09C1" w:rsidRPr="00D07558">
        <w:rPr>
          <w:rFonts w:ascii="Arrus BT" w:hAnsi="Arrus BT" w:cs="Times New Roman"/>
        </w:rPr>
        <w:t xml:space="preserve">), Općinsko vijeće Općine Župa dubrovačka na svojoj </w:t>
      </w:r>
      <w:r w:rsidR="001842B0">
        <w:rPr>
          <w:rFonts w:ascii="Arrus BT" w:hAnsi="Arrus BT" w:cs="Times New Roman"/>
        </w:rPr>
        <w:t>9.</w:t>
      </w:r>
      <w:r w:rsidR="00F6286C" w:rsidRPr="00D07558">
        <w:rPr>
          <w:rFonts w:ascii="Arrus BT" w:hAnsi="Arrus BT" w:cs="Times New Roman"/>
        </w:rPr>
        <w:t xml:space="preserve"> </w:t>
      </w:r>
      <w:r w:rsidR="00DC09C1" w:rsidRPr="00D07558">
        <w:rPr>
          <w:rFonts w:ascii="Arrus BT" w:hAnsi="Arrus BT" w:cs="Times New Roman"/>
        </w:rPr>
        <w:t xml:space="preserve">sjednici održanoj </w:t>
      </w:r>
      <w:r w:rsidR="001842B0">
        <w:rPr>
          <w:rFonts w:ascii="Arrus BT" w:hAnsi="Arrus BT" w:cs="Times New Roman"/>
        </w:rPr>
        <w:t xml:space="preserve">06. ožujka 2026. </w:t>
      </w:r>
      <w:r w:rsidR="00DC09C1" w:rsidRPr="00D07558">
        <w:rPr>
          <w:rFonts w:ascii="Arrus BT" w:hAnsi="Arrus BT" w:cs="Times New Roman"/>
        </w:rPr>
        <w:t xml:space="preserve"> </w:t>
      </w:r>
      <w:r w:rsidR="00A73493" w:rsidRPr="00D07558">
        <w:rPr>
          <w:rFonts w:ascii="Arrus BT" w:hAnsi="Arrus BT" w:cs="Times New Roman"/>
        </w:rPr>
        <w:t>g</w:t>
      </w:r>
      <w:r w:rsidR="00DC09C1" w:rsidRPr="00D07558">
        <w:rPr>
          <w:rFonts w:ascii="Arrus BT" w:hAnsi="Arrus BT" w:cs="Times New Roman"/>
        </w:rPr>
        <w:t>odine</w:t>
      </w:r>
      <w:r w:rsidR="00A73493" w:rsidRPr="00D07558">
        <w:rPr>
          <w:rFonts w:ascii="Arrus BT" w:hAnsi="Arrus BT" w:cs="Times New Roman"/>
        </w:rPr>
        <w:t xml:space="preserve">, donijelo je </w:t>
      </w:r>
    </w:p>
    <w:p w14:paraId="54B5D317" w14:textId="77777777" w:rsidR="002716C6" w:rsidRPr="00D07558" w:rsidRDefault="002716C6" w:rsidP="002716C6">
      <w:pPr>
        <w:spacing w:after="0"/>
        <w:jc w:val="both"/>
        <w:rPr>
          <w:rFonts w:ascii="Arrus BT" w:eastAsia="Lucida Sans Unicode" w:hAnsi="Arrus BT" w:cs="Times New Roman"/>
          <w:kern w:val="1"/>
          <w:lang w:eastAsia="hi-IN" w:bidi="hi-IN"/>
        </w:rPr>
      </w:pPr>
    </w:p>
    <w:p w14:paraId="6AC3E597" w14:textId="2AA2BB57" w:rsidR="002716C6" w:rsidRDefault="00A32CB6" w:rsidP="002716C6">
      <w:pPr>
        <w:spacing w:after="0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ODLUK</w:t>
      </w:r>
      <w:r w:rsidR="00672CE2">
        <w:rPr>
          <w:rFonts w:ascii="Arrus BT" w:eastAsia="Lucida Sans Unicode" w:hAnsi="Arrus BT" w:cs="Times New Roman"/>
          <w:b/>
          <w:kern w:val="1"/>
          <w:lang w:eastAsia="hi-IN" w:bidi="hi-IN"/>
        </w:rPr>
        <w:t>U</w:t>
      </w:r>
    </w:p>
    <w:p w14:paraId="683ABE26" w14:textId="0A07DD5D" w:rsidR="00B83449" w:rsidRPr="00D07558" w:rsidRDefault="008F2857" w:rsidP="002716C6">
      <w:pPr>
        <w:spacing w:after="0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o raspodjeli rezultata</w:t>
      </w:r>
      <w:r w:rsidR="007F655E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 xml:space="preserve"> poslovanja</w:t>
      </w:r>
      <w:r w:rsidR="00BB31E2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 xml:space="preserve"> </w:t>
      </w: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za 20</w:t>
      </w:r>
      <w:r w:rsidR="003E57DF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2</w:t>
      </w:r>
      <w:r w:rsidR="00D07558">
        <w:rPr>
          <w:rFonts w:ascii="Arrus BT" w:eastAsia="Lucida Sans Unicode" w:hAnsi="Arrus BT" w:cs="Times New Roman"/>
          <w:b/>
          <w:kern w:val="1"/>
          <w:lang w:eastAsia="hi-IN" w:bidi="hi-IN"/>
        </w:rPr>
        <w:t>5</w:t>
      </w:r>
      <w:r w:rsidR="007420B6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 xml:space="preserve">. </w:t>
      </w:r>
      <w:r w:rsidR="00F3676A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g</w:t>
      </w:r>
      <w:r w:rsidR="007420B6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odinu</w:t>
      </w:r>
    </w:p>
    <w:p w14:paraId="309DA307" w14:textId="77777777" w:rsidR="00B33579" w:rsidRPr="00D07558" w:rsidRDefault="00B33579" w:rsidP="007420B6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2A841A9C" w14:textId="77777777" w:rsidR="00B33579" w:rsidRPr="00D07558" w:rsidRDefault="00B33579" w:rsidP="00CB7CBC">
      <w:pPr>
        <w:pStyle w:val="NoSpacing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28FDAF0F" w14:textId="77777777" w:rsidR="00B33579" w:rsidRPr="00D07558" w:rsidRDefault="00B33579" w:rsidP="007420B6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Članak 1.</w:t>
      </w:r>
    </w:p>
    <w:p w14:paraId="2731AADE" w14:textId="77777777" w:rsidR="00B33579" w:rsidRPr="00D07558" w:rsidRDefault="00B33579" w:rsidP="007420B6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3774C703" w14:textId="6AF1D4C7" w:rsidR="00B33579" w:rsidRPr="00D07558" w:rsidRDefault="00246EE8" w:rsidP="00EF7058">
      <w:pPr>
        <w:pStyle w:val="NoSpacing"/>
        <w:jc w:val="both"/>
        <w:rPr>
          <w:rFonts w:ascii="Arrus BT" w:eastAsia="Lucida Sans Unicode" w:hAnsi="Arrus BT" w:cs="Times New Roman"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Ovom </w:t>
      </w:r>
      <w:r w:rsidR="00E92E3B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Odlukom </w:t>
      </w: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>provodi se raspodjela</w:t>
      </w:r>
      <w:r w:rsidR="00280636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rezultat</w:t>
      </w:r>
      <w:r w:rsidR="00C30D20" w:rsidRPr="00D07558">
        <w:rPr>
          <w:rFonts w:ascii="Arrus BT" w:eastAsia="Lucida Sans Unicode" w:hAnsi="Arrus BT" w:cs="Times New Roman"/>
          <w:kern w:val="1"/>
          <w:lang w:eastAsia="hi-IN" w:bidi="hi-IN"/>
        </w:rPr>
        <w:t>a</w:t>
      </w:r>
      <w:r w:rsidR="00280636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poslovanja</w:t>
      </w:r>
      <w:r w:rsidR="00E92E3B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Općine Župa dubrovačka </w:t>
      </w:r>
      <w:r w:rsidR="00C30D20" w:rsidRPr="00D07558">
        <w:rPr>
          <w:rFonts w:ascii="Arrus BT" w:eastAsia="Lucida Sans Unicode" w:hAnsi="Arrus BT" w:cs="Times New Roman"/>
          <w:kern w:val="1"/>
          <w:lang w:eastAsia="hi-IN" w:bidi="hi-IN"/>
        </w:rPr>
        <w:t>z</w:t>
      </w:r>
      <w:r w:rsidR="00E92E3B" w:rsidRPr="00D07558">
        <w:rPr>
          <w:rFonts w:ascii="Arrus BT" w:eastAsia="Lucida Sans Unicode" w:hAnsi="Arrus BT" w:cs="Times New Roman"/>
          <w:kern w:val="1"/>
          <w:lang w:eastAsia="hi-IN" w:bidi="hi-IN"/>
        </w:rPr>
        <w:t>a</w:t>
      </w:r>
      <w:r w:rsidR="00C30D20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E92E3B" w:rsidRPr="00D07558">
        <w:rPr>
          <w:rFonts w:ascii="Arrus BT" w:eastAsia="Lucida Sans Unicode" w:hAnsi="Arrus BT" w:cs="Times New Roman"/>
          <w:kern w:val="1"/>
          <w:lang w:eastAsia="hi-IN" w:bidi="hi-IN"/>
        </w:rPr>
        <w:t>20</w:t>
      </w:r>
      <w:r w:rsidR="003E57DF" w:rsidRPr="00D07558">
        <w:rPr>
          <w:rFonts w:ascii="Arrus BT" w:eastAsia="Lucida Sans Unicode" w:hAnsi="Arrus BT" w:cs="Times New Roman"/>
          <w:kern w:val="1"/>
          <w:lang w:eastAsia="hi-IN" w:bidi="hi-IN"/>
        </w:rPr>
        <w:t>2</w:t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>5</w:t>
      </w:r>
      <w:r w:rsidR="00803B56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. </w:t>
      </w:r>
      <w:r w:rsidR="00C30D20" w:rsidRPr="00D07558">
        <w:rPr>
          <w:rFonts w:ascii="Arrus BT" w:eastAsia="Lucida Sans Unicode" w:hAnsi="Arrus BT" w:cs="Times New Roman"/>
          <w:kern w:val="1"/>
          <w:lang w:eastAsia="hi-IN" w:bidi="hi-IN"/>
        </w:rPr>
        <w:t>g</w:t>
      </w:r>
      <w:r w:rsidR="00E92E3B" w:rsidRPr="00D07558">
        <w:rPr>
          <w:rFonts w:ascii="Arrus BT" w:eastAsia="Lucida Sans Unicode" w:hAnsi="Arrus BT" w:cs="Times New Roman"/>
          <w:kern w:val="1"/>
          <w:lang w:eastAsia="hi-IN" w:bidi="hi-IN"/>
        </w:rPr>
        <w:t>odin</w:t>
      </w:r>
      <w:r w:rsidR="00803B56" w:rsidRPr="00D07558">
        <w:rPr>
          <w:rFonts w:ascii="Arrus BT" w:eastAsia="Lucida Sans Unicode" w:hAnsi="Arrus BT" w:cs="Times New Roman"/>
          <w:kern w:val="1"/>
          <w:lang w:eastAsia="hi-IN" w:bidi="hi-IN"/>
        </w:rPr>
        <w:t>u</w:t>
      </w: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iskazanog u njenom financijskom izvještaju za 202</w:t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>5</w:t>
      </w: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>. godinu te se</w:t>
      </w:r>
      <w:r w:rsidR="00C30D20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utvrđuje namjena i raspodjela</w:t>
      </w: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(dijela)</w:t>
      </w:r>
      <w:r w:rsidR="00C30D20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viška </w:t>
      </w:r>
      <w:r w:rsidR="00C6013C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neutrošenih </w:t>
      </w:r>
      <w:r w:rsidR="00C30D20" w:rsidRPr="00D07558">
        <w:rPr>
          <w:rFonts w:ascii="Arrus BT" w:eastAsia="Lucida Sans Unicode" w:hAnsi="Arrus BT" w:cs="Times New Roman"/>
          <w:kern w:val="1"/>
          <w:lang w:eastAsia="hi-IN" w:bidi="hi-IN"/>
        </w:rPr>
        <w:t>prihoda utvrđenog</w:t>
      </w:r>
      <w:r w:rsidR="00E92E3B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9564C9" w:rsidRPr="00D07558">
        <w:rPr>
          <w:rFonts w:ascii="Arrus BT" w:eastAsia="Lucida Sans Unicode" w:hAnsi="Arrus BT" w:cs="Times New Roman"/>
          <w:kern w:val="1"/>
          <w:lang w:eastAsia="hi-IN" w:bidi="hi-IN"/>
        </w:rPr>
        <w:t>G</w:t>
      </w:r>
      <w:r w:rsidR="00B33579" w:rsidRPr="00D07558">
        <w:rPr>
          <w:rFonts w:ascii="Arrus BT" w:eastAsia="Lucida Sans Unicode" w:hAnsi="Arrus BT" w:cs="Times New Roman"/>
          <w:kern w:val="1"/>
          <w:lang w:eastAsia="hi-IN" w:bidi="hi-IN"/>
        </w:rPr>
        <w:t>odišnjim</w:t>
      </w:r>
      <w:r w:rsidR="00E876E5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CD40DB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financijskim </w:t>
      </w:r>
      <w:r w:rsidR="009564C9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izvještajem </w:t>
      </w:r>
      <w:r w:rsidR="00C30D20" w:rsidRPr="00D07558">
        <w:rPr>
          <w:rFonts w:ascii="Arrus BT" w:eastAsia="Lucida Sans Unicode" w:hAnsi="Arrus BT" w:cs="Times New Roman"/>
          <w:kern w:val="1"/>
          <w:lang w:eastAsia="hi-IN" w:bidi="hi-IN"/>
        </w:rPr>
        <w:t>O</w:t>
      </w:r>
      <w:r w:rsidR="00B33579" w:rsidRPr="00D07558">
        <w:rPr>
          <w:rFonts w:ascii="Arrus BT" w:eastAsia="Lucida Sans Unicode" w:hAnsi="Arrus BT" w:cs="Times New Roman"/>
          <w:kern w:val="1"/>
          <w:lang w:eastAsia="hi-IN" w:bidi="hi-IN"/>
        </w:rPr>
        <w:t>pćine Župa dubrovačka za 20</w:t>
      </w:r>
      <w:r w:rsidR="003E57DF" w:rsidRPr="00D07558">
        <w:rPr>
          <w:rFonts w:ascii="Arrus BT" w:eastAsia="Lucida Sans Unicode" w:hAnsi="Arrus BT" w:cs="Times New Roman"/>
          <w:kern w:val="1"/>
          <w:lang w:eastAsia="hi-IN" w:bidi="hi-IN"/>
        </w:rPr>
        <w:t>2</w:t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>5</w:t>
      </w:r>
      <w:r w:rsidR="00B33579" w:rsidRPr="00D07558">
        <w:rPr>
          <w:rFonts w:ascii="Arrus BT" w:eastAsia="Lucida Sans Unicode" w:hAnsi="Arrus BT" w:cs="Times New Roman"/>
          <w:kern w:val="1"/>
          <w:lang w:eastAsia="hi-IN" w:bidi="hi-IN"/>
        </w:rPr>
        <w:t>. godinu.</w:t>
      </w:r>
    </w:p>
    <w:p w14:paraId="1603990E" w14:textId="77777777" w:rsidR="003418DF" w:rsidRPr="00D07558" w:rsidRDefault="003418DF" w:rsidP="007420B6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23137532" w14:textId="77777777" w:rsidR="00B33579" w:rsidRPr="00D07558" w:rsidRDefault="00B33579" w:rsidP="00B33579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Članak 2.</w:t>
      </w:r>
    </w:p>
    <w:p w14:paraId="3C83C11A" w14:textId="77777777" w:rsidR="00B33579" w:rsidRPr="00D07558" w:rsidRDefault="00B33579" w:rsidP="00EF7058">
      <w:pPr>
        <w:pStyle w:val="NoSpacing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2593D64B" w14:textId="56A9ADAB" w:rsidR="003E57DF" w:rsidRPr="00D07558" w:rsidRDefault="009564C9" w:rsidP="003260FB">
      <w:pPr>
        <w:pStyle w:val="NoSpacing"/>
        <w:jc w:val="both"/>
        <w:rPr>
          <w:rFonts w:ascii="Arrus BT" w:eastAsia="Lucida Sans Unicode" w:hAnsi="Arrus BT" w:cs="Times New Roman"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>Godišnjim</w:t>
      </w:r>
      <w:r w:rsidR="00E876E5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87314C" w:rsidRPr="00D07558">
        <w:rPr>
          <w:rFonts w:ascii="Arrus BT" w:eastAsia="Lucida Sans Unicode" w:hAnsi="Arrus BT" w:cs="Times New Roman"/>
          <w:kern w:val="1"/>
          <w:lang w:eastAsia="hi-IN" w:bidi="hi-IN"/>
        </w:rPr>
        <w:t>financijskim</w:t>
      </w: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izvještajem </w:t>
      </w:r>
      <w:r w:rsidR="00803B56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Općine Župa dubrovačka </w:t>
      </w:r>
      <w:r w:rsidR="00B33579" w:rsidRPr="00D07558">
        <w:rPr>
          <w:rFonts w:ascii="Arrus BT" w:eastAsia="Lucida Sans Unicode" w:hAnsi="Arrus BT" w:cs="Times New Roman"/>
          <w:kern w:val="1"/>
          <w:lang w:eastAsia="hi-IN" w:bidi="hi-IN"/>
        </w:rPr>
        <w:t>za razdoblje 01.01.20</w:t>
      </w:r>
      <w:r w:rsidR="003E57DF" w:rsidRPr="00D07558">
        <w:rPr>
          <w:rFonts w:ascii="Arrus BT" w:eastAsia="Lucida Sans Unicode" w:hAnsi="Arrus BT" w:cs="Times New Roman"/>
          <w:kern w:val="1"/>
          <w:lang w:eastAsia="hi-IN" w:bidi="hi-IN"/>
        </w:rPr>
        <w:t>2</w:t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>5</w:t>
      </w:r>
      <w:r w:rsidR="00B33579" w:rsidRPr="00D07558">
        <w:rPr>
          <w:rFonts w:ascii="Arrus BT" w:eastAsia="Lucida Sans Unicode" w:hAnsi="Arrus BT" w:cs="Times New Roman"/>
          <w:kern w:val="1"/>
          <w:lang w:eastAsia="hi-IN" w:bidi="hi-IN"/>
        </w:rPr>
        <w:t>. – 31.12.20</w:t>
      </w:r>
      <w:r w:rsidR="003E57DF" w:rsidRPr="00D07558">
        <w:rPr>
          <w:rFonts w:ascii="Arrus BT" w:eastAsia="Lucida Sans Unicode" w:hAnsi="Arrus BT" w:cs="Times New Roman"/>
          <w:kern w:val="1"/>
          <w:lang w:eastAsia="hi-IN" w:bidi="hi-IN"/>
        </w:rPr>
        <w:t>2</w:t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>5</w:t>
      </w:r>
      <w:r w:rsidR="00B33579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. godine utvrđen je </w:t>
      </w:r>
      <w:r w:rsidR="00E23A30" w:rsidRPr="00D07558">
        <w:rPr>
          <w:rFonts w:ascii="Arrus BT" w:eastAsia="Lucida Sans Unicode" w:hAnsi="Arrus BT" w:cs="Times New Roman"/>
          <w:kern w:val="1"/>
          <w:lang w:eastAsia="hi-IN" w:bidi="hi-IN"/>
        </w:rPr>
        <w:t>višak prihoda</w:t>
      </w:r>
      <w:r w:rsidR="00AA5E3B">
        <w:rPr>
          <w:rFonts w:ascii="Arrus BT" w:eastAsia="Lucida Sans Unicode" w:hAnsi="Arrus BT" w:cs="Times New Roman"/>
          <w:kern w:val="1"/>
          <w:lang w:eastAsia="hi-IN" w:bidi="hi-IN"/>
        </w:rPr>
        <w:t>,</w:t>
      </w:r>
      <w:r w:rsidR="00E23A30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B33579" w:rsidRPr="00D07558">
        <w:rPr>
          <w:rFonts w:ascii="Arrus BT" w:eastAsia="Lucida Sans Unicode" w:hAnsi="Arrus BT" w:cs="Times New Roman"/>
          <w:kern w:val="1"/>
          <w:lang w:eastAsia="hi-IN" w:bidi="hi-IN"/>
        </w:rPr>
        <w:t>kako slijedi:</w:t>
      </w:r>
    </w:p>
    <w:p w14:paraId="3390B88A" w14:textId="77777777" w:rsidR="003E6EEE" w:rsidRPr="00D07558" w:rsidRDefault="003E6EEE" w:rsidP="003E57DF">
      <w:pPr>
        <w:pStyle w:val="NoSpacing"/>
        <w:rPr>
          <w:rFonts w:ascii="Arrus BT" w:eastAsia="Lucida Sans Unicode" w:hAnsi="Arrus BT" w:cs="Times New Roman"/>
          <w:kern w:val="1"/>
          <w:lang w:eastAsia="hi-IN" w:bidi="hi-IN"/>
        </w:rPr>
      </w:pPr>
    </w:p>
    <w:p w14:paraId="4E05635A" w14:textId="7F0C6A14" w:rsidR="00DD6751" w:rsidRPr="00D07558" w:rsidRDefault="003E57DF" w:rsidP="003E57DF">
      <w:pPr>
        <w:pStyle w:val="NoSpacing"/>
        <w:rPr>
          <w:rFonts w:ascii="Arrus BT" w:eastAsia="Lucida Sans Unicode" w:hAnsi="Arrus BT" w:cs="Times New Roman"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E23A30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Višak prihoda poslovanja </w:t>
      </w:r>
      <w:r w:rsidR="00D134DF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D134DF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E23A30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E23A30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E23A30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915178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 xml:space="preserve">3.053.293,28 </w:t>
      </w:r>
      <w:r w:rsidR="00E23A30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A34749" w:rsidRPr="00D07558">
        <w:rPr>
          <w:rFonts w:ascii="Arrus BT" w:eastAsia="Lucida Sans Unicode" w:hAnsi="Arrus BT" w:cs="Times New Roman"/>
          <w:kern w:val="1"/>
          <w:lang w:eastAsia="hi-IN" w:bidi="hi-IN"/>
        </w:rPr>
        <w:t>EUR</w:t>
      </w: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E23A30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Manjak prihoda od nefinancijske imovine </w:t>
      </w:r>
      <w:r w:rsidR="00D134DF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D134DF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E23A30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535C06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 </w:t>
      </w:r>
      <w:r w:rsidR="00915178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922C70" w:rsidRPr="00D07558">
        <w:rPr>
          <w:rFonts w:ascii="Arrus BT" w:eastAsia="Lucida Sans Unicode" w:hAnsi="Arrus BT" w:cs="Times New Roman"/>
          <w:kern w:val="1"/>
          <w:lang w:eastAsia="hi-IN" w:bidi="hi-IN"/>
        </w:rPr>
        <w:t>1.</w:t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>206.027,17</w:t>
      </w:r>
      <w:r w:rsidR="00E23A30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915178" w:rsidRPr="00D07558">
        <w:rPr>
          <w:rFonts w:ascii="Arrus BT" w:eastAsia="Lucida Sans Unicode" w:hAnsi="Arrus BT" w:cs="Times New Roman"/>
          <w:kern w:val="1"/>
          <w:lang w:eastAsia="hi-IN" w:bidi="hi-IN"/>
        </w:rPr>
        <w:t>EUR</w:t>
      </w:r>
    </w:p>
    <w:p w14:paraId="0A7B80CF" w14:textId="124CF525" w:rsidR="004E3197" w:rsidRPr="00D07558" w:rsidRDefault="003E57DF" w:rsidP="003E57DF">
      <w:pPr>
        <w:pStyle w:val="NoSpacing"/>
        <w:pBdr>
          <w:bottom w:val="single" w:sz="12" w:space="1" w:color="auto"/>
        </w:pBdr>
        <w:rPr>
          <w:rFonts w:ascii="Arrus BT" w:eastAsia="Lucida Sans Unicode" w:hAnsi="Arrus BT" w:cs="Times New Roman"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4E3197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Preneseni višak prihoda iz </w:t>
      </w:r>
      <w:r w:rsidR="00203E47" w:rsidRPr="00D07558">
        <w:rPr>
          <w:rFonts w:ascii="Arrus BT" w:eastAsia="Lucida Sans Unicode" w:hAnsi="Arrus BT" w:cs="Times New Roman"/>
          <w:kern w:val="1"/>
          <w:lang w:eastAsia="hi-IN" w:bidi="hi-IN"/>
        </w:rPr>
        <w:t>20</w:t>
      </w:r>
      <w:r w:rsidR="00EA79CC" w:rsidRPr="00D07558">
        <w:rPr>
          <w:rFonts w:ascii="Arrus BT" w:eastAsia="Lucida Sans Unicode" w:hAnsi="Arrus BT" w:cs="Times New Roman"/>
          <w:kern w:val="1"/>
          <w:lang w:eastAsia="hi-IN" w:bidi="hi-IN"/>
        </w:rPr>
        <w:t>2</w:t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>4</w:t>
      </w:r>
      <w:r w:rsidR="00203E47" w:rsidRPr="00D07558">
        <w:rPr>
          <w:rFonts w:ascii="Arrus BT" w:eastAsia="Lucida Sans Unicode" w:hAnsi="Arrus BT" w:cs="Times New Roman"/>
          <w:kern w:val="1"/>
          <w:lang w:eastAsia="hi-IN" w:bidi="hi-IN"/>
        </w:rPr>
        <w:t>. godine</w:t>
      </w:r>
      <w:r w:rsidR="004E3197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</w:t>
      </w:r>
      <w:r w:rsidR="00D134DF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D134DF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915178" w:rsidRPr="00D07558">
        <w:rPr>
          <w:rFonts w:ascii="Arrus BT" w:eastAsia="Lucida Sans Unicode" w:hAnsi="Arrus BT" w:cs="Times New Roman"/>
          <w:kern w:val="1"/>
          <w:lang w:eastAsia="hi-IN" w:bidi="hi-IN"/>
        </w:rPr>
        <w:tab/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 xml:space="preserve">  3.244.065,96</w:t>
      </w:r>
      <w:r w:rsidR="00915178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EUR</w:t>
      </w:r>
    </w:p>
    <w:p w14:paraId="3F0937C7" w14:textId="77777777" w:rsidR="003E57DF" w:rsidRPr="00D07558" w:rsidRDefault="003E57DF" w:rsidP="00535C06">
      <w:pPr>
        <w:pStyle w:val="NoSpacing"/>
        <w:jc w:val="right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5FAD9812" w14:textId="5F35F604" w:rsidR="008F7240" w:rsidRPr="00D07558" w:rsidRDefault="003E57DF" w:rsidP="00915178">
      <w:pPr>
        <w:pStyle w:val="NoSpacing"/>
        <w:rPr>
          <w:rFonts w:ascii="Arrus BT" w:eastAsia="Lucida Sans Unicode" w:hAnsi="Arrus BT" w:cs="Times New Roman"/>
          <w:b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R</w:t>
      </w:r>
      <w:r w:rsidR="004E3197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ezultat poslovanja – višak</w:t>
      </w:r>
      <w:r w:rsidR="00915178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 xml:space="preserve"> u</w:t>
      </w:r>
      <w:r w:rsidR="004E3197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 xml:space="preserve"> 20</w:t>
      </w: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2</w:t>
      </w:r>
      <w:r w:rsidR="00301ACE">
        <w:rPr>
          <w:rFonts w:ascii="Arrus BT" w:eastAsia="Lucida Sans Unicode" w:hAnsi="Arrus BT" w:cs="Times New Roman"/>
          <w:b/>
          <w:kern w:val="1"/>
          <w:lang w:eastAsia="hi-IN" w:bidi="hi-IN"/>
        </w:rPr>
        <w:t>5</w:t>
      </w:r>
      <w:r w:rsidR="004E3197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. godin</w:t>
      </w:r>
      <w:r w:rsidR="00915178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i</w:t>
      </w:r>
      <w:r w:rsidR="004E3197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 xml:space="preserve"> iznosi</w:t>
      </w:r>
      <w:r w:rsidR="00915178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ab/>
        <w:t xml:space="preserve">  </w:t>
      </w:r>
      <w:r w:rsidR="00915178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ab/>
      </w:r>
      <w:r w:rsidR="00915178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ab/>
      </w:r>
      <w:r w:rsidR="00301ACE">
        <w:rPr>
          <w:rFonts w:ascii="Arrus BT" w:eastAsia="Lucida Sans Unicode" w:hAnsi="Arrus BT" w:cs="Times New Roman"/>
          <w:b/>
          <w:kern w:val="1"/>
          <w:lang w:eastAsia="hi-IN" w:bidi="hi-IN"/>
        </w:rPr>
        <w:t>5.091.332,07</w:t>
      </w:r>
      <w:r w:rsidR="00915178"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 xml:space="preserve"> EUR</w:t>
      </w:r>
    </w:p>
    <w:p w14:paraId="3F4BD21E" w14:textId="49F2B44E" w:rsidR="00DD6751" w:rsidRPr="00D07558" w:rsidRDefault="004E3197" w:rsidP="00DD6751">
      <w:pPr>
        <w:pStyle w:val="NoSpacing"/>
        <w:rPr>
          <w:rFonts w:ascii="Arrus BT" w:eastAsia="Lucida Sans Unicode" w:hAnsi="Arrus BT" w:cs="Times New Roman"/>
          <w:b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ab/>
      </w: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ab/>
      </w:r>
    </w:p>
    <w:p w14:paraId="58539B90" w14:textId="77777777" w:rsidR="002C7ACA" w:rsidRPr="00D07558" w:rsidRDefault="002C7ACA" w:rsidP="00DD6751">
      <w:pPr>
        <w:pStyle w:val="NoSpacing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0C4F565E" w14:textId="7EDEAACF" w:rsidR="004E3197" w:rsidRPr="00D07558" w:rsidRDefault="000B3D26" w:rsidP="00DD6751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Članak 3.</w:t>
      </w:r>
    </w:p>
    <w:p w14:paraId="5AB0FF28" w14:textId="77777777" w:rsidR="000B3D26" w:rsidRPr="00D07558" w:rsidRDefault="000B3D26" w:rsidP="00CD0F88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10FC7A14" w14:textId="77777777" w:rsidR="00AA5E3B" w:rsidRDefault="00301ACE" w:rsidP="00301ACE">
      <w:pPr>
        <w:pStyle w:val="NoSpacing"/>
        <w:jc w:val="both"/>
        <w:rPr>
          <w:rStyle w:val="fontstyle01"/>
          <w:rFonts w:ascii="Arrus BT" w:eastAsia="Lucida Sans Unicode" w:hAnsi="Arrus BT" w:cs="Times New Roman"/>
          <w:color w:val="auto"/>
          <w:kern w:val="1"/>
          <w:sz w:val="22"/>
          <w:szCs w:val="22"/>
          <w:lang w:eastAsia="hi-IN" w:bidi="hi-IN"/>
        </w:rPr>
      </w:pPr>
      <w:r>
        <w:rPr>
          <w:rStyle w:val="fontstyle01"/>
          <w:rFonts w:ascii="Arrus BT" w:hAnsi="Arrus BT" w:cs="Times New Roman"/>
          <w:sz w:val="22"/>
          <w:szCs w:val="22"/>
        </w:rPr>
        <w:t>U</w:t>
      </w:r>
      <w:r w:rsidR="002B4534" w:rsidRPr="00D07558">
        <w:rPr>
          <w:rStyle w:val="fontstyle01"/>
          <w:rFonts w:ascii="Arrus BT" w:hAnsi="Arrus BT" w:cs="Times New Roman"/>
          <w:sz w:val="22"/>
          <w:szCs w:val="22"/>
        </w:rPr>
        <w:t>tvr</w:t>
      </w:r>
      <w:r w:rsidR="002B4534" w:rsidRPr="00D07558">
        <w:rPr>
          <w:rStyle w:val="fontstyle11"/>
          <w:rFonts w:ascii="Arrus BT" w:hAnsi="Arrus BT" w:cs="Times New Roman"/>
          <w:sz w:val="22"/>
          <w:szCs w:val="22"/>
        </w:rPr>
        <w:t>đ</w:t>
      </w:r>
      <w:r w:rsidR="002B4534" w:rsidRPr="00D07558">
        <w:rPr>
          <w:rStyle w:val="fontstyle01"/>
          <w:rFonts w:ascii="Arrus BT" w:hAnsi="Arrus BT" w:cs="Times New Roman"/>
          <w:sz w:val="22"/>
          <w:szCs w:val="22"/>
        </w:rPr>
        <w:t xml:space="preserve">eni </w:t>
      </w:r>
      <w:r w:rsidR="006D1566" w:rsidRPr="00D07558">
        <w:rPr>
          <w:rStyle w:val="fontstyle01"/>
          <w:rFonts w:ascii="Arrus BT" w:hAnsi="Arrus BT" w:cs="Times New Roman"/>
          <w:sz w:val="22"/>
          <w:szCs w:val="22"/>
        </w:rPr>
        <w:t>rezultat</w:t>
      </w:r>
      <w:r w:rsidR="002B4534" w:rsidRPr="00D07558">
        <w:rPr>
          <w:rStyle w:val="fontstyle01"/>
          <w:rFonts w:ascii="Arrus BT" w:hAnsi="Arrus BT" w:cs="Times New Roman"/>
          <w:sz w:val="22"/>
          <w:szCs w:val="22"/>
        </w:rPr>
        <w:t xml:space="preserve"> poslovanja u iznosu od </w:t>
      </w:r>
      <w:r>
        <w:rPr>
          <w:rStyle w:val="fontstyle01"/>
          <w:rFonts w:ascii="Arrus BT" w:hAnsi="Arrus BT" w:cs="Times New Roman"/>
          <w:sz w:val="22"/>
          <w:szCs w:val="22"/>
        </w:rPr>
        <w:t>5.091.332,07 eur</w:t>
      </w:r>
      <w:r w:rsidR="008F7240" w:rsidRPr="00D07558">
        <w:rPr>
          <w:rFonts w:ascii="Arrus BT" w:eastAsia="Lucida Sans Unicode" w:hAnsi="Arrus BT" w:cs="Times New Roman"/>
          <w:kern w:val="1"/>
          <w:lang w:eastAsia="hi-IN" w:bidi="hi-IN"/>
        </w:rPr>
        <w:t>a</w:t>
      </w:r>
      <w:r w:rsidR="002B4534" w:rsidRPr="00D07558">
        <w:rPr>
          <w:rStyle w:val="fontstyle01"/>
          <w:rFonts w:ascii="Arrus BT" w:hAnsi="Arrus BT" w:cs="Times New Roman"/>
          <w:sz w:val="22"/>
          <w:szCs w:val="22"/>
        </w:rPr>
        <w:t xml:space="preserve"> iz </w:t>
      </w:r>
      <w:r w:rsidR="002B4534" w:rsidRPr="00D07558">
        <w:rPr>
          <w:rStyle w:val="fontstyle11"/>
          <w:rFonts w:ascii="Arrus BT" w:hAnsi="Arrus BT" w:cs="Times New Roman"/>
          <w:sz w:val="22"/>
          <w:szCs w:val="22"/>
        </w:rPr>
        <w:t>č</w:t>
      </w:r>
      <w:r w:rsidR="002B4534" w:rsidRPr="00D07558">
        <w:rPr>
          <w:rStyle w:val="fontstyle01"/>
          <w:rFonts w:ascii="Arrus BT" w:hAnsi="Arrus BT" w:cs="Times New Roman"/>
          <w:sz w:val="22"/>
          <w:szCs w:val="22"/>
        </w:rPr>
        <w:t>lanka 2. ove Odluke</w:t>
      </w:r>
      <w:r w:rsidR="002B4534" w:rsidRPr="00D07558">
        <w:rPr>
          <w:rFonts w:ascii="Arrus BT" w:hAnsi="Arrus BT" w:cs="Times New Roman"/>
          <w:color w:val="000000"/>
        </w:rPr>
        <w:t xml:space="preserve"> </w:t>
      </w:r>
      <w:r w:rsidR="002B4534" w:rsidRPr="00D07558">
        <w:rPr>
          <w:rStyle w:val="fontstyle01"/>
          <w:rFonts w:ascii="Arrus BT" w:hAnsi="Arrus BT" w:cs="Times New Roman"/>
          <w:sz w:val="22"/>
          <w:szCs w:val="22"/>
        </w:rPr>
        <w:t>raspore</w:t>
      </w:r>
      <w:r w:rsidR="002B4534" w:rsidRPr="00D07558">
        <w:rPr>
          <w:rStyle w:val="fontstyle11"/>
          <w:rFonts w:ascii="Arrus BT" w:hAnsi="Arrus BT" w:cs="Times New Roman"/>
          <w:sz w:val="22"/>
          <w:szCs w:val="22"/>
        </w:rPr>
        <w:t>đ</w:t>
      </w:r>
      <w:r w:rsidR="002B4534" w:rsidRPr="00D07558">
        <w:rPr>
          <w:rStyle w:val="fontstyle01"/>
          <w:rFonts w:ascii="Arrus BT" w:hAnsi="Arrus BT" w:cs="Times New Roman"/>
          <w:sz w:val="22"/>
          <w:szCs w:val="22"/>
        </w:rPr>
        <w:t>uje se na na</w:t>
      </w:r>
      <w:r w:rsidR="002B4534" w:rsidRPr="00D07558">
        <w:rPr>
          <w:rStyle w:val="fontstyle11"/>
          <w:rFonts w:ascii="Arrus BT" w:hAnsi="Arrus BT" w:cs="Times New Roman"/>
          <w:sz w:val="22"/>
          <w:szCs w:val="22"/>
        </w:rPr>
        <w:t>č</w:t>
      </w:r>
      <w:r w:rsidR="002B4534" w:rsidRPr="00D07558">
        <w:rPr>
          <w:rStyle w:val="fontstyle01"/>
          <w:rFonts w:ascii="Arrus BT" w:hAnsi="Arrus BT" w:cs="Times New Roman"/>
          <w:sz w:val="22"/>
          <w:szCs w:val="22"/>
        </w:rPr>
        <w:t>in da se od</w:t>
      </w:r>
      <w:r w:rsidR="003F25B2" w:rsidRPr="00D07558">
        <w:rPr>
          <w:rStyle w:val="fontstyle01"/>
          <w:rFonts w:ascii="Arrus BT" w:hAnsi="Arrus BT" w:cs="Times New Roman"/>
          <w:sz w:val="22"/>
          <w:szCs w:val="22"/>
        </w:rPr>
        <w:t xml:space="preserve"> viška prihoda poslovanja u iznosu od </w:t>
      </w:r>
      <w:r>
        <w:rPr>
          <w:rStyle w:val="fontstyle01"/>
          <w:rFonts w:ascii="Arrus BT" w:hAnsi="Arrus BT" w:cs="Times New Roman"/>
          <w:sz w:val="22"/>
          <w:szCs w:val="22"/>
        </w:rPr>
        <w:t>3.053.293,28 eura</w:t>
      </w:r>
      <w:r w:rsidR="003F25B2" w:rsidRPr="00D07558">
        <w:rPr>
          <w:rStyle w:val="fontstyle01"/>
          <w:rFonts w:ascii="Arrus BT" w:hAnsi="Arrus BT" w:cs="Times New Roman"/>
          <w:sz w:val="22"/>
          <w:szCs w:val="22"/>
        </w:rPr>
        <w:t xml:space="preserve"> pokriva</w:t>
      </w:r>
      <w:r w:rsidR="002B4534" w:rsidRPr="00D07558">
        <w:rPr>
          <w:rStyle w:val="fontstyle01"/>
          <w:rFonts w:ascii="Arrus BT" w:hAnsi="Arrus BT" w:cs="Times New Roman"/>
          <w:sz w:val="22"/>
          <w:szCs w:val="22"/>
        </w:rPr>
        <w:t xml:space="preserve"> </w:t>
      </w:r>
      <w:r w:rsidR="006D1566" w:rsidRPr="00D07558">
        <w:rPr>
          <w:rStyle w:val="fontstyle01"/>
          <w:rFonts w:ascii="Arrus BT" w:hAnsi="Arrus BT" w:cs="Times New Roman"/>
          <w:sz w:val="22"/>
          <w:szCs w:val="22"/>
        </w:rPr>
        <w:t>manjak prihoda od nefinancijske</w:t>
      </w:r>
      <w:r w:rsidR="006D1566" w:rsidRPr="00D07558">
        <w:rPr>
          <w:rFonts w:ascii="Arrus BT" w:hAnsi="Arrus BT" w:cs="Times New Roman"/>
          <w:color w:val="000000"/>
        </w:rPr>
        <w:t xml:space="preserve"> </w:t>
      </w:r>
      <w:r w:rsidR="006D1566" w:rsidRPr="00D07558">
        <w:rPr>
          <w:rStyle w:val="fontstyle01"/>
          <w:rFonts w:ascii="Arrus BT" w:hAnsi="Arrus BT" w:cs="Times New Roman"/>
          <w:sz w:val="22"/>
          <w:szCs w:val="22"/>
        </w:rPr>
        <w:t xml:space="preserve">imovine u iznosu od </w:t>
      </w:r>
      <w:r>
        <w:rPr>
          <w:rStyle w:val="fontstyle01"/>
          <w:rFonts w:ascii="Arrus BT" w:hAnsi="Arrus BT" w:cs="Times New Roman"/>
          <w:sz w:val="22"/>
          <w:szCs w:val="22"/>
        </w:rPr>
        <w:t>1.206.027,17</w:t>
      </w:r>
      <w:r w:rsidR="003260FB">
        <w:rPr>
          <w:rStyle w:val="fontstyle01"/>
          <w:rFonts w:ascii="Arrus BT" w:hAnsi="Arrus BT" w:cs="Times New Roman"/>
          <w:sz w:val="22"/>
          <w:szCs w:val="22"/>
        </w:rPr>
        <w:t xml:space="preserve"> </w:t>
      </w:r>
      <w:r>
        <w:rPr>
          <w:rStyle w:val="fontstyle01"/>
          <w:rFonts w:ascii="Arrus BT" w:hAnsi="Arrus BT" w:cs="Times New Roman"/>
          <w:sz w:val="22"/>
          <w:szCs w:val="22"/>
        </w:rPr>
        <w:t>eura.</w:t>
      </w:r>
      <w:r>
        <w:rPr>
          <w:rStyle w:val="fontstyle01"/>
          <w:rFonts w:ascii="Arrus BT" w:eastAsia="Lucida Sans Unicode" w:hAnsi="Arrus BT" w:cs="Times New Roman"/>
          <w:color w:val="auto"/>
          <w:kern w:val="1"/>
          <w:sz w:val="22"/>
          <w:szCs w:val="22"/>
          <w:lang w:eastAsia="hi-IN" w:bidi="hi-IN"/>
        </w:rPr>
        <w:t xml:space="preserve"> </w:t>
      </w:r>
    </w:p>
    <w:p w14:paraId="05B688C9" w14:textId="77777777" w:rsidR="00AA5E3B" w:rsidRDefault="00AA5E3B" w:rsidP="00301ACE">
      <w:pPr>
        <w:pStyle w:val="NoSpacing"/>
        <w:jc w:val="both"/>
        <w:rPr>
          <w:rStyle w:val="fontstyle01"/>
          <w:rFonts w:ascii="Arrus BT" w:eastAsia="Lucida Sans Unicode" w:hAnsi="Arrus BT" w:cs="Times New Roman"/>
          <w:color w:val="auto"/>
          <w:kern w:val="1"/>
          <w:sz w:val="22"/>
          <w:szCs w:val="22"/>
          <w:lang w:eastAsia="hi-IN" w:bidi="hi-IN"/>
        </w:rPr>
      </w:pPr>
    </w:p>
    <w:p w14:paraId="60BFEBDA" w14:textId="40E3FEE6" w:rsidR="001D3F2F" w:rsidRDefault="001D3F2F" w:rsidP="00301ACE">
      <w:pPr>
        <w:pStyle w:val="NoSpacing"/>
        <w:jc w:val="both"/>
        <w:rPr>
          <w:rStyle w:val="fontstyle01"/>
          <w:rFonts w:ascii="Arrus BT" w:hAnsi="Arrus BT" w:cs="Times New Roman"/>
          <w:sz w:val="22"/>
          <w:szCs w:val="22"/>
        </w:rPr>
      </w:pPr>
      <w:r w:rsidRPr="00D07558">
        <w:rPr>
          <w:rStyle w:val="fontstyle01"/>
          <w:rFonts w:ascii="Arrus BT" w:hAnsi="Arrus BT" w:cs="Times New Roman"/>
          <w:sz w:val="22"/>
          <w:szCs w:val="22"/>
        </w:rPr>
        <w:t>Utvr</w:t>
      </w:r>
      <w:r w:rsidRPr="00D07558">
        <w:rPr>
          <w:rStyle w:val="fontstyle11"/>
          <w:rFonts w:ascii="Arrus BT" w:hAnsi="Arrus BT" w:cs="Times New Roman"/>
          <w:sz w:val="22"/>
          <w:szCs w:val="22"/>
        </w:rPr>
        <w:t>đ</w:t>
      </w:r>
      <w:r w:rsidRPr="00D07558">
        <w:rPr>
          <w:rStyle w:val="fontstyle01"/>
          <w:rFonts w:ascii="Arrus BT" w:hAnsi="Arrus BT" w:cs="Times New Roman"/>
          <w:sz w:val="22"/>
          <w:szCs w:val="22"/>
        </w:rPr>
        <w:t>uje se višak prihoda</w:t>
      </w:r>
      <w:r w:rsidR="00337A24" w:rsidRPr="00D07558">
        <w:rPr>
          <w:rStyle w:val="fontstyle01"/>
          <w:rFonts w:ascii="Arrus BT" w:hAnsi="Arrus BT" w:cs="Times New Roman"/>
          <w:sz w:val="22"/>
          <w:szCs w:val="22"/>
        </w:rPr>
        <w:t xml:space="preserve"> poslovanja</w:t>
      </w:r>
      <w:r w:rsidRPr="00D07558">
        <w:rPr>
          <w:rStyle w:val="fontstyle01"/>
          <w:rFonts w:ascii="Arrus BT" w:hAnsi="Arrus BT" w:cs="Times New Roman"/>
          <w:sz w:val="22"/>
          <w:szCs w:val="22"/>
        </w:rPr>
        <w:t xml:space="preserve"> za 202</w:t>
      </w:r>
      <w:r w:rsidR="00301ACE">
        <w:rPr>
          <w:rStyle w:val="fontstyle01"/>
          <w:rFonts w:ascii="Arrus BT" w:hAnsi="Arrus BT" w:cs="Times New Roman"/>
          <w:sz w:val="22"/>
          <w:szCs w:val="22"/>
        </w:rPr>
        <w:t>5</w:t>
      </w:r>
      <w:r w:rsidRPr="00D07558">
        <w:rPr>
          <w:rStyle w:val="fontstyle01"/>
          <w:rFonts w:ascii="Arrus BT" w:hAnsi="Arrus BT" w:cs="Times New Roman"/>
          <w:sz w:val="22"/>
          <w:szCs w:val="22"/>
        </w:rPr>
        <w:t xml:space="preserve">. godinu u iznosu od </w:t>
      </w:r>
      <w:r w:rsidR="00301ACE">
        <w:rPr>
          <w:rStyle w:val="fontstyle01"/>
          <w:rFonts w:ascii="Arrus BT" w:hAnsi="Arrus BT" w:cs="Times New Roman"/>
          <w:sz w:val="22"/>
          <w:szCs w:val="22"/>
        </w:rPr>
        <w:t>5.091.332,07 eura.</w:t>
      </w:r>
    </w:p>
    <w:p w14:paraId="3F999AAB" w14:textId="77777777" w:rsidR="00301ACE" w:rsidRDefault="00301ACE" w:rsidP="00301ACE">
      <w:pPr>
        <w:pStyle w:val="NoSpacing"/>
        <w:jc w:val="both"/>
        <w:rPr>
          <w:rStyle w:val="fontstyle01"/>
          <w:rFonts w:ascii="Arrus BT" w:hAnsi="Arrus BT" w:cs="Times New Roman"/>
          <w:sz w:val="22"/>
          <w:szCs w:val="22"/>
        </w:rPr>
      </w:pPr>
    </w:p>
    <w:p w14:paraId="3DC7FAD0" w14:textId="77777777" w:rsidR="006E6CAD" w:rsidRPr="00D07558" w:rsidRDefault="006E6CAD" w:rsidP="001D3F2F">
      <w:pPr>
        <w:pStyle w:val="NoSpacing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3BEDD7A0" w14:textId="77777777" w:rsidR="001D3F2F" w:rsidRPr="00D07558" w:rsidRDefault="001D3F2F" w:rsidP="001D3F2F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lastRenderedPageBreak/>
        <w:t>Članak 4.</w:t>
      </w:r>
    </w:p>
    <w:p w14:paraId="2E75FBB4" w14:textId="77777777" w:rsidR="001D3F2F" w:rsidRPr="00D07558" w:rsidRDefault="001D3F2F" w:rsidP="001D3F2F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7F45F56A" w14:textId="70CFA9CB" w:rsidR="001D3F2F" w:rsidRDefault="001D3F2F" w:rsidP="003260FB">
      <w:pPr>
        <w:spacing w:line="240" w:lineRule="auto"/>
        <w:jc w:val="both"/>
        <w:rPr>
          <w:rFonts w:ascii="Arrus BT" w:eastAsia="Lucida Sans Unicode" w:hAnsi="Arrus BT" w:cs="Times New Roman"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Višak prihoda poslovanja </w:t>
      </w:r>
      <w:r w:rsidR="001D7C6C" w:rsidRPr="00D07558">
        <w:rPr>
          <w:rFonts w:ascii="Arrus BT" w:eastAsia="Lucida Sans Unicode" w:hAnsi="Arrus BT" w:cs="Times New Roman"/>
          <w:kern w:val="1"/>
          <w:lang w:eastAsia="hi-IN" w:bidi="hi-IN"/>
        </w:rPr>
        <w:t>u</w:t>
      </w: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iznosu od </w:t>
      </w:r>
      <w:r w:rsidR="00301ACE">
        <w:rPr>
          <w:rFonts w:ascii="Arrus BT" w:eastAsia="Lucida Sans Unicode" w:hAnsi="Arrus BT" w:cs="Times New Roman"/>
          <w:kern w:val="1"/>
          <w:lang w:eastAsia="hi-IN" w:bidi="hi-IN"/>
        </w:rPr>
        <w:t>5.091.332,07 eura</w:t>
      </w:r>
      <w:r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sastoji se od slijedećih prihoda</w:t>
      </w:r>
      <w:r w:rsidR="00D76B7D" w:rsidRPr="00D07558">
        <w:rPr>
          <w:rFonts w:ascii="Arrus BT" w:eastAsia="Lucida Sans Unicode" w:hAnsi="Arrus BT" w:cs="Times New Roman"/>
          <w:kern w:val="1"/>
          <w:lang w:eastAsia="hi-IN" w:bidi="hi-IN"/>
        </w:rPr>
        <w:t xml:space="preserve"> i primitaka po izvorima financiranja</w:t>
      </w:r>
      <w:r w:rsidR="00672CE2">
        <w:rPr>
          <w:rFonts w:ascii="Arrus BT" w:eastAsia="Lucida Sans Unicode" w:hAnsi="Arrus BT" w:cs="Times New Roman"/>
          <w:kern w:val="1"/>
          <w:lang w:eastAsia="hi-IN" w:bidi="hi-IN"/>
        </w:rPr>
        <w:t>:</w:t>
      </w:r>
    </w:p>
    <w:p w14:paraId="645C6969" w14:textId="77777777" w:rsidR="00672CE2" w:rsidRPr="00D07558" w:rsidRDefault="00672CE2" w:rsidP="003260FB">
      <w:pPr>
        <w:spacing w:line="240" w:lineRule="auto"/>
        <w:jc w:val="both"/>
        <w:rPr>
          <w:rStyle w:val="fontstyle01"/>
          <w:rFonts w:ascii="Arrus BT" w:hAnsi="Arrus BT" w:cs="Times New Roman"/>
          <w:color w:val="auto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173"/>
        <w:tblW w:w="9360" w:type="dxa"/>
        <w:tblLook w:val="04A0" w:firstRow="1" w:lastRow="0" w:firstColumn="1" w:lastColumn="0" w:noHBand="0" w:noVBand="1"/>
      </w:tblPr>
      <w:tblGrid>
        <w:gridCol w:w="7092"/>
        <w:gridCol w:w="2268"/>
      </w:tblGrid>
      <w:tr w:rsidR="00D51D4A" w:rsidRPr="00D07558" w14:paraId="6AF3ABF3" w14:textId="77777777" w:rsidTr="00374E75">
        <w:tc>
          <w:tcPr>
            <w:tcW w:w="7092" w:type="dxa"/>
          </w:tcPr>
          <w:p w14:paraId="39E4D939" w14:textId="77777777" w:rsidR="00D51D4A" w:rsidRPr="00D07558" w:rsidRDefault="00D51D4A" w:rsidP="00D51D4A">
            <w:pPr>
              <w:pStyle w:val="NoSpacing"/>
              <w:jc w:val="center"/>
              <w:rPr>
                <w:rFonts w:ascii="Arrus BT" w:eastAsia="Times New Roman" w:hAnsi="Arrus BT" w:cs="Times New Roman"/>
                <w:b/>
                <w:color w:val="000000"/>
                <w:lang w:eastAsia="hr-HR"/>
              </w:rPr>
            </w:pPr>
            <w:r w:rsidRPr="00D07558">
              <w:rPr>
                <w:rFonts w:ascii="Arrus BT" w:eastAsia="Times New Roman" w:hAnsi="Arrus BT" w:cs="Times New Roman"/>
                <w:b/>
                <w:color w:val="000000"/>
                <w:lang w:eastAsia="hr-HR"/>
              </w:rPr>
              <w:t>NAZIV</w:t>
            </w:r>
          </w:p>
        </w:tc>
        <w:tc>
          <w:tcPr>
            <w:tcW w:w="2268" w:type="dxa"/>
          </w:tcPr>
          <w:p w14:paraId="1B6E20F9" w14:textId="77777777" w:rsidR="00D51D4A" w:rsidRPr="00D07558" w:rsidRDefault="00D51D4A" w:rsidP="00D51D4A">
            <w:pPr>
              <w:pStyle w:val="NoSpacing"/>
              <w:jc w:val="center"/>
              <w:rPr>
                <w:rFonts w:ascii="Arrus BT" w:eastAsia="Lucida Sans Unicode" w:hAnsi="Arrus BT" w:cs="Times New Roman"/>
                <w:b/>
                <w:kern w:val="1"/>
                <w:lang w:eastAsia="hi-IN" w:bidi="hi-IN"/>
              </w:rPr>
            </w:pPr>
            <w:r w:rsidRPr="00D07558">
              <w:rPr>
                <w:rFonts w:ascii="Arrus BT" w:eastAsia="Lucida Sans Unicode" w:hAnsi="Arrus BT" w:cs="Times New Roman"/>
                <w:b/>
                <w:kern w:val="1"/>
                <w:lang w:eastAsia="hi-IN" w:bidi="hi-IN"/>
              </w:rPr>
              <w:t>IZNOS</w:t>
            </w:r>
          </w:p>
        </w:tc>
      </w:tr>
      <w:tr w:rsidR="00D51D4A" w:rsidRPr="00D07558" w14:paraId="77E78CD5" w14:textId="77777777" w:rsidTr="00374E75">
        <w:tc>
          <w:tcPr>
            <w:tcW w:w="7092" w:type="dxa"/>
          </w:tcPr>
          <w:p w14:paraId="21186BA9" w14:textId="47B25A3F" w:rsidR="00D51D4A" w:rsidRPr="00D07558" w:rsidRDefault="00D51D4A" w:rsidP="00D51D4A">
            <w:pPr>
              <w:pStyle w:val="NoSpacing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 w:rsidRPr="00D07558">
              <w:rPr>
                <w:rFonts w:ascii="Arrus BT" w:eastAsia="Times New Roman" w:hAnsi="Arrus BT" w:cs="Times New Roman"/>
                <w:color w:val="000000"/>
                <w:lang w:eastAsia="hr-HR"/>
              </w:rPr>
              <w:t>Prihod od poreza na dohodak</w:t>
            </w:r>
          </w:p>
        </w:tc>
        <w:tc>
          <w:tcPr>
            <w:tcW w:w="2268" w:type="dxa"/>
          </w:tcPr>
          <w:p w14:paraId="40E6F8E7" w14:textId="26B2FD05" w:rsidR="00D51D4A" w:rsidRPr="00D07558" w:rsidRDefault="00DD18D1" w:rsidP="00D51D4A">
            <w:pPr>
              <w:pStyle w:val="NoSpacing"/>
              <w:jc w:val="right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3.666.093,21</w:t>
            </w:r>
            <w:r w:rsidR="001B39A4"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 xml:space="preserve"> </w:t>
            </w:r>
            <w:r w:rsidR="003E5D10"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EUR</w:t>
            </w:r>
          </w:p>
        </w:tc>
      </w:tr>
      <w:tr w:rsidR="00D51D4A" w:rsidRPr="00D07558" w14:paraId="2A4B425B" w14:textId="77777777" w:rsidTr="00374E75">
        <w:tc>
          <w:tcPr>
            <w:tcW w:w="7092" w:type="dxa"/>
          </w:tcPr>
          <w:p w14:paraId="0912BC32" w14:textId="1A83BB6E" w:rsidR="00D51D4A" w:rsidRPr="00D07558" w:rsidRDefault="00D51D4A" w:rsidP="00D51D4A">
            <w:pPr>
              <w:pStyle w:val="NoSpacing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 w:rsidRPr="00D07558">
              <w:rPr>
                <w:rFonts w:ascii="Arrus BT" w:eastAsia="Times New Roman" w:hAnsi="Arrus BT" w:cs="Times New Roman"/>
                <w:color w:val="000000"/>
                <w:lang w:eastAsia="hr-HR"/>
              </w:rPr>
              <w:t>Prihod od nefina</w:t>
            </w:r>
            <w:r w:rsidR="002C7ACA" w:rsidRPr="00D07558">
              <w:rPr>
                <w:rFonts w:ascii="Arrus BT" w:eastAsia="Times New Roman" w:hAnsi="Arrus BT" w:cs="Times New Roman"/>
                <w:color w:val="000000"/>
                <w:lang w:eastAsia="hr-HR"/>
              </w:rPr>
              <w:t>n</w:t>
            </w:r>
            <w:r w:rsidRPr="00D07558">
              <w:rPr>
                <w:rFonts w:ascii="Arrus BT" w:eastAsia="Times New Roman" w:hAnsi="Arrus BT" w:cs="Times New Roman"/>
                <w:color w:val="000000"/>
                <w:lang w:eastAsia="hr-HR"/>
              </w:rPr>
              <w:t>cijske imovine</w:t>
            </w:r>
          </w:p>
        </w:tc>
        <w:tc>
          <w:tcPr>
            <w:tcW w:w="2268" w:type="dxa"/>
          </w:tcPr>
          <w:p w14:paraId="2ECA8489" w14:textId="6FB6F8DE" w:rsidR="00D51D4A" w:rsidRPr="00D07558" w:rsidRDefault="00DD18D1" w:rsidP="00D51D4A">
            <w:pPr>
              <w:pStyle w:val="NoSpacing"/>
              <w:jc w:val="right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217.868,24 EUR</w:t>
            </w:r>
          </w:p>
        </w:tc>
      </w:tr>
      <w:tr w:rsidR="00D51D4A" w:rsidRPr="00D07558" w14:paraId="3CF43CDC" w14:textId="77777777" w:rsidTr="00374E75">
        <w:tc>
          <w:tcPr>
            <w:tcW w:w="7092" w:type="dxa"/>
          </w:tcPr>
          <w:p w14:paraId="714EC139" w14:textId="77777777" w:rsidR="00D51D4A" w:rsidRPr="00D07558" w:rsidRDefault="00D51D4A" w:rsidP="00D51D4A">
            <w:pPr>
              <w:pStyle w:val="NoSpacing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 w:rsidRPr="00D07558">
              <w:rPr>
                <w:rFonts w:ascii="Arrus BT" w:eastAsia="Times New Roman" w:hAnsi="Arrus BT" w:cs="Times New Roman"/>
                <w:color w:val="000000"/>
                <w:lang w:eastAsia="hr-HR"/>
              </w:rPr>
              <w:t>Prihod za posebne namjene – komunalni doprinos</w:t>
            </w:r>
          </w:p>
        </w:tc>
        <w:tc>
          <w:tcPr>
            <w:tcW w:w="2268" w:type="dxa"/>
          </w:tcPr>
          <w:p w14:paraId="75579B78" w14:textId="70377EBC" w:rsidR="00D51D4A" w:rsidRPr="00D07558" w:rsidRDefault="00DD18D1" w:rsidP="00D51D4A">
            <w:pPr>
              <w:pStyle w:val="NoSpacing"/>
              <w:jc w:val="right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530.66</w:t>
            </w:r>
            <w:r w:rsidR="00C14B50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3</w:t>
            </w:r>
            <w:r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,68</w:t>
            </w:r>
            <w:r w:rsidR="004636F5"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 xml:space="preserve"> EUR</w:t>
            </w:r>
          </w:p>
        </w:tc>
      </w:tr>
      <w:tr w:rsidR="00D51D4A" w:rsidRPr="00D07558" w14:paraId="205A35C4" w14:textId="77777777" w:rsidTr="00374E75">
        <w:tc>
          <w:tcPr>
            <w:tcW w:w="7092" w:type="dxa"/>
          </w:tcPr>
          <w:p w14:paraId="00CF9DEA" w14:textId="77777777" w:rsidR="00D51D4A" w:rsidRPr="00D07558" w:rsidRDefault="00D51D4A" w:rsidP="00D51D4A">
            <w:pPr>
              <w:pStyle w:val="NoSpacing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 w:rsidRPr="00D07558">
              <w:rPr>
                <w:rFonts w:ascii="Arrus BT" w:eastAsia="Times New Roman" w:hAnsi="Arrus BT" w:cs="Times New Roman"/>
                <w:color w:val="000000"/>
                <w:lang w:eastAsia="hr-HR"/>
              </w:rPr>
              <w:t>Prihod za posebne namjene – komunalna naknada</w:t>
            </w:r>
          </w:p>
        </w:tc>
        <w:tc>
          <w:tcPr>
            <w:tcW w:w="2268" w:type="dxa"/>
          </w:tcPr>
          <w:p w14:paraId="37E9D341" w14:textId="0336E3D1" w:rsidR="00D51D4A" w:rsidRPr="00D07558" w:rsidRDefault="00DD18D1" w:rsidP="00D51D4A">
            <w:pPr>
              <w:pStyle w:val="NoSpacing"/>
              <w:jc w:val="right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144.717,88</w:t>
            </w:r>
            <w:r w:rsidR="004636F5"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 xml:space="preserve"> EUR</w:t>
            </w:r>
          </w:p>
        </w:tc>
      </w:tr>
      <w:tr w:rsidR="00D51D4A" w:rsidRPr="00D07558" w14:paraId="095C4C59" w14:textId="77777777" w:rsidTr="00374E75">
        <w:tc>
          <w:tcPr>
            <w:tcW w:w="7092" w:type="dxa"/>
          </w:tcPr>
          <w:p w14:paraId="395C4F9F" w14:textId="77777777" w:rsidR="00D51D4A" w:rsidRPr="00D07558" w:rsidRDefault="00D51D4A" w:rsidP="00D51D4A">
            <w:pPr>
              <w:pStyle w:val="NoSpacing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 w:rsidRPr="00D07558">
              <w:rPr>
                <w:rFonts w:ascii="Arrus BT" w:eastAsia="Times New Roman" w:hAnsi="Arrus BT" w:cs="Times New Roman"/>
                <w:color w:val="000000"/>
                <w:lang w:eastAsia="hr-HR"/>
              </w:rPr>
              <w:t>Prihod za posebne namjene - koncesije</w:t>
            </w:r>
          </w:p>
        </w:tc>
        <w:tc>
          <w:tcPr>
            <w:tcW w:w="2268" w:type="dxa"/>
          </w:tcPr>
          <w:p w14:paraId="25675CB5" w14:textId="5F81FC4C" w:rsidR="00D51D4A" w:rsidRPr="00D07558" w:rsidRDefault="00DD18D1" w:rsidP="00D51D4A">
            <w:pPr>
              <w:pStyle w:val="NoSpacing"/>
              <w:jc w:val="right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273.931,78</w:t>
            </w:r>
            <w:r w:rsidR="00AA6E87"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 xml:space="preserve"> EUR</w:t>
            </w:r>
          </w:p>
        </w:tc>
      </w:tr>
      <w:tr w:rsidR="0027157E" w:rsidRPr="00D07558" w14:paraId="528A46ED" w14:textId="77777777" w:rsidTr="00374E75">
        <w:tc>
          <w:tcPr>
            <w:tcW w:w="7092" w:type="dxa"/>
          </w:tcPr>
          <w:p w14:paraId="50817E34" w14:textId="55E4180C" w:rsidR="0027157E" w:rsidRPr="00D07558" w:rsidRDefault="0027157E" w:rsidP="00D51D4A">
            <w:pPr>
              <w:pStyle w:val="NoSpacing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Prihod od pomoći – RH</w:t>
            </w:r>
            <w:r w:rsidR="00DD18D1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 xml:space="preserve"> fiskalna održivost vrtića</w:t>
            </w:r>
          </w:p>
        </w:tc>
        <w:tc>
          <w:tcPr>
            <w:tcW w:w="2268" w:type="dxa"/>
          </w:tcPr>
          <w:p w14:paraId="12D36304" w14:textId="608D4D9C" w:rsidR="0027157E" w:rsidRPr="00D07558" w:rsidRDefault="00DD18D1" w:rsidP="00D51D4A">
            <w:pPr>
              <w:pStyle w:val="NoSpacing"/>
              <w:jc w:val="right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11.516,02</w:t>
            </w:r>
            <w:r w:rsidR="0027157E"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 xml:space="preserve"> EUR</w:t>
            </w:r>
          </w:p>
        </w:tc>
      </w:tr>
      <w:tr w:rsidR="00D51D4A" w:rsidRPr="00D07558" w14:paraId="392C633D" w14:textId="77777777" w:rsidTr="00374E75">
        <w:tc>
          <w:tcPr>
            <w:tcW w:w="7092" w:type="dxa"/>
          </w:tcPr>
          <w:p w14:paraId="34E99579" w14:textId="77777777" w:rsidR="00D51D4A" w:rsidRPr="00D07558" w:rsidRDefault="00D51D4A" w:rsidP="00D51D4A">
            <w:pPr>
              <w:pStyle w:val="NoSpacing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 xml:space="preserve">Prihod od pomoći – </w:t>
            </w:r>
            <w:r w:rsidR="00AA6E87"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DNŽ</w:t>
            </w:r>
          </w:p>
        </w:tc>
        <w:tc>
          <w:tcPr>
            <w:tcW w:w="2268" w:type="dxa"/>
          </w:tcPr>
          <w:p w14:paraId="00182411" w14:textId="4E173792" w:rsidR="00D51D4A" w:rsidRPr="00D07558" w:rsidRDefault="00DD18D1" w:rsidP="00D51D4A">
            <w:pPr>
              <w:pStyle w:val="NoSpacing"/>
              <w:jc w:val="right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28.750,00</w:t>
            </w:r>
            <w:r w:rsidR="00AA6E87"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 xml:space="preserve"> EUR</w:t>
            </w:r>
          </w:p>
        </w:tc>
      </w:tr>
      <w:tr w:rsidR="00922C70" w:rsidRPr="00D07558" w14:paraId="0C16A894" w14:textId="77777777" w:rsidTr="00374E75">
        <w:tc>
          <w:tcPr>
            <w:tcW w:w="7092" w:type="dxa"/>
          </w:tcPr>
          <w:p w14:paraId="76E7E470" w14:textId="77777777" w:rsidR="00922C70" w:rsidRPr="00D07558" w:rsidRDefault="00922C70" w:rsidP="00922C70">
            <w:pPr>
              <w:pStyle w:val="NoSpacing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 w:rsidRPr="00D07558">
              <w:rPr>
                <w:rFonts w:ascii="Arrus BT" w:eastAsia="Times New Roman" w:hAnsi="Arrus BT" w:cs="Times New Roman"/>
                <w:color w:val="000000"/>
                <w:lang w:eastAsia="hr-HR"/>
              </w:rPr>
              <w:t>Prihod od donacija</w:t>
            </w:r>
          </w:p>
        </w:tc>
        <w:tc>
          <w:tcPr>
            <w:tcW w:w="2268" w:type="dxa"/>
          </w:tcPr>
          <w:p w14:paraId="39339CE4" w14:textId="743EA1BB" w:rsidR="00922C70" w:rsidRPr="00D07558" w:rsidRDefault="00DD18D1" w:rsidP="00922C70">
            <w:pPr>
              <w:pStyle w:val="NoSpacing"/>
              <w:jc w:val="right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11.337,90</w:t>
            </w:r>
            <w:r w:rsidR="00922C70"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 xml:space="preserve"> EUR</w:t>
            </w:r>
          </w:p>
        </w:tc>
      </w:tr>
      <w:tr w:rsidR="00922C70" w:rsidRPr="00D07558" w14:paraId="40DD7D35" w14:textId="77777777" w:rsidTr="00374E75">
        <w:tc>
          <w:tcPr>
            <w:tcW w:w="7092" w:type="dxa"/>
          </w:tcPr>
          <w:p w14:paraId="7EA403B8" w14:textId="63E9CDDD" w:rsidR="00922C70" w:rsidRPr="00D07558" w:rsidRDefault="00922C70" w:rsidP="00922C70">
            <w:pPr>
              <w:pStyle w:val="NoSpacing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Prihod od prodaje zemljišta</w:t>
            </w:r>
          </w:p>
        </w:tc>
        <w:tc>
          <w:tcPr>
            <w:tcW w:w="2268" w:type="dxa"/>
          </w:tcPr>
          <w:p w14:paraId="752FABC4" w14:textId="65A74E0A" w:rsidR="00922C70" w:rsidRPr="00D07558" w:rsidRDefault="00DD18D1" w:rsidP="00922C70">
            <w:pPr>
              <w:pStyle w:val="NoSpacing"/>
              <w:jc w:val="right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  <w:r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>117.157,07</w:t>
            </w:r>
            <w:r w:rsidR="00922C70" w:rsidRPr="00D07558">
              <w:rPr>
                <w:rFonts w:ascii="Arrus BT" w:eastAsia="Lucida Sans Unicode" w:hAnsi="Arrus BT" w:cs="Times New Roman"/>
                <w:kern w:val="1"/>
                <w:lang w:eastAsia="hi-IN" w:bidi="hi-IN"/>
              </w:rPr>
              <w:t xml:space="preserve"> EUR</w:t>
            </w:r>
          </w:p>
        </w:tc>
      </w:tr>
      <w:tr w:rsidR="00922C70" w:rsidRPr="00D07558" w14:paraId="69AB2843" w14:textId="77777777" w:rsidTr="00374E75">
        <w:tc>
          <w:tcPr>
            <w:tcW w:w="7092" w:type="dxa"/>
          </w:tcPr>
          <w:p w14:paraId="46F47B74" w14:textId="0F8C5248" w:rsidR="00922C70" w:rsidRPr="00D07558" w:rsidRDefault="00922C70" w:rsidP="00922C70">
            <w:pPr>
              <w:rPr>
                <w:rFonts w:ascii="Arrus BT" w:hAnsi="Arrus BT" w:cs="Times New Roman"/>
                <w:bCs/>
              </w:rPr>
            </w:pPr>
            <w:r w:rsidRPr="00D07558">
              <w:rPr>
                <w:rFonts w:ascii="Arrus BT" w:hAnsi="Arrus BT" w:cs="Times New Roman"/>
                <w:bCs/>
              </w:rPr>
              <w:t>Prihod od uplate roditelja</w:t>
            </w:r>
            <w:r w:rsidR="00374E75">
              <w:rPr>
                <w:rFonts w:ascii="Arrus BT" w:hAnsi="Arrus BT" w:cs="Times New Roman"/>
                <w:bCs/>
              </w:rPr>
              <w:t xml:space="preserve"> i vlastiti prihod</w:t>
            </w:r>
            <w:r w:rsidRPr="00D07558">
              <w:rPr>
                <w:rFonts w:ascii="Arrus BT" w:hAnsi="Arrus BT" w:cs="Times New Roman"/>
                <w:bCs/>
              </w:rPr>
              <w:t xml:space="preserve"> / višak prihoda proračunskog korisnika </w:t>
            </w:r>
          </w:p>
        </w:tc>
        <w:tc>
          <w:tcPr>
            <w:tcW w:w="2268" w:type="dxa"/>
          </w:tcPr>
          <w:p w14:paraId="2C30DD6B" w14:textId="56EE9B64" w:rsidR="00922C70" w:rsidRPr="00D07558" w:rsidRDefault="00374E75" w:rsidP="00922C70">
            <w:pPr>
              <w:jc w:val="right"/>
              <w:rPr>
                <w:rFonts w:ascii="Arrus BT" w:hAnsi="Arrus BT" w:cs="Times New Roman"/>
                <w:bCs/>
              </w:rPr>
            </w:pPr>
            <w:r>
              <w:rPr>
                <w:rFonts w:ascii="Arrus BT" w:hAnsi="Arrus BT" w:cs="Times New Roman"/>
                <w:bCs/>
              </w:rPr>
              <w:t>68.036,51</w:t>
            </w:r>
            <w:r w:rsidR="001B39A4" w:rsidRPr="00D07558">
              <w:rPr>
                <w:rFonts w:ascii="Arrus BT" w:hAnsi="Arrus BT" w:cs="Times New Roman"/>
                <w:bCs/>
              </w:rPr>
              <w:t xml:space="preserve"> EUR</w:t>
            </w:r>
          </w:p>
        </w:tc>
      </w:tr>
      <w:tr w:rsidR="00922C70" w:rsidRPr="00D07558" w14:paraId="17F6DCD5" w14:textId="77777777" w:rsidTr="00374E75">
        <w:tc>
          <w:tcPr>
            <w:tcW w:w="7092" w:type="dxa"/>
          </w:tcPr>
          <w:p w14:paraId="66347CBC" w14:textId="4E5C0CFE" w:rsidR="00922C70" w:rsidRPr="00374E75" w:rsidRDefault="00374E75" w:rsidP="00922C70">
            <w:pPr>
              <w:pStyle w:val="NoSpacing"/>
              <w:rPr>
                <w:rFonts w:ascii="Arrus BT" w:eastAsia="Lucida Sans Unicode" w:hAnsi="Arrus BT" w:cs="Times New Roman"/>
                <w:bCs/>
                <w:kern w:val="1"/>
                <w:lang w:eastAsia="hi-IN" w:bidi="hi-IN"/>
              </w:rPr>
            </w:pPr>
            <w:r w:rsidRPr="00374E75">
              <w:rPr>
                <w:rFonts w:ascii="Arrus BT" w:eastAsia="Lucida Sans Unicode" w:hAnsi="Arrus BT" w:cs="Times New Roman"/>
                <w:bCs/>
                <w:kern w:val="1"/>
                <w:lang w:eastAsia="hi-IN" w:bidi="hi-IN"/>
              </w:rPr>
              <w:t>Prihod od pomoći - MZO</w:t>
            </w:r>
          </w:p>
        </w:tc>
        <w:tc>
          <w:tcPr>
            <w:tcW w:w="2268" w:type="dxa"/>
          </w:tcPr>
          <w:p w14:paraId="06A235CE" w14:textId="3538712D" w:rsidR="00922C70" w:rsidRPr="00374E75" w:rsidRDefault="00374E75" w:rsidP="00922C70">
            <w:pPr>
              <w:jc w:val="right"/>
              <w:rPr>
                <w:rFonts w:ascii="Arrus BT" w:hAnsi="Arrus BT" w:cs="Times New Roman"/>
                <w:bCs/>
              </w:rPr>
            </w:pPr>
            <w:r w:rsidRPr="00374E75">
              <w:rPr>
                <w:rFonts w:ascii="Arrus BT" w:hAnsi="Arrus BT" w:cs="Times New Roman"/>
                <w:bCs/>
              </w:rPr>
              <w:t>19.957,78 EUR</w:t>
            </w:r>
          </w:p>
        </w:tc>
      </w:tr>
      <w:tr w:rsidR="00374E75" w:rsidRPr="00D07558" w14:paraId="270CEAAA" w14:textId="77777777" w:rsidTr="00374E75">
        <w:tc>
          <w:tcPr>
            <w:tcW w:w="7092" w:type="dxa"/>
          </w:tcPr>
          <w:p w14:paraId="4E106450" w14:textId="3BE2C305" w:rsidR="00374E75" w:rsidRPr="00374E75" w:rsidRDefault="00374E75" w:rsidP="00922C70">
            <w:pPr>
              <w:pStyle w:val="NoSpacing"/>
              <w:rPr>
                <w:rFonts w:ascii="Arrus BT" w:eastAsia="Lucida Sans Unicode" w:hAnsi="Arrus BT" w:cs="Times New Roman"/>
                <w:bCs/>
                <w:kern w:val="1"/>
                <w:lang w:eastAsia="hi-IN" w:bidi="hi-IN"/>
              </w:rPr>
            </w:pPr>
            <w:r w:rsidRPr="00374E75">
              <w:rPr>
                <w:rFonts w:ascii="Arrus BT" w:eastAsia="Lucida Sans Unicode" w:hAnsi="Arrus BT" w:cs="Times New Roman"/>
                <w:bCs/>
                <w:kern w:val="1"/>
                <w:lang w:eastAsia="hi-IN" w:bidi="hi-IN"/>
              </w:rPr>
              <w:t>Prihod od donacija</w:t>
            </w:r>
          </w:p>
        </w:tc>
        <w:tc>
          <w:tcPr>
            <w:tcW w:w="2268" w:type="dxa"/>
          </w:tcPr>
          <w:p w14:paraId="65E54174" w14:textId="672A0DDF" w:rsidR="00374E75" w:rsidRPr="00374E75" w:rsidRDefault="00374E75" w:rsidP="00922C70">
            <w:pPr>
              <w:jc w:val="right"/>
              <w:rPr>
                <w:rFonts w:ascii="Arrus BT" w:hAnsi="Arrus BT" w:cs="Times New Roman"/>
                <w:bCs/>
              </w:rPr>
            </w:pPr>
            <w:r w:rsidRPr="00374E75">
              <w:rPr>
                <w:rFonts w:ascii="Arrus BT" w:hAnsi="Arrus BT" w:cs="Times New Roman"/>
                <w:bCs/>
              </w:rPr>
              <w:t>1.300,00 EUR</w:t>
            </w:r>
          </w:p>
        </w:tc>
      </w:tr>
      <w:tr w:rsidR="00922C70" w:rsidRPr="00D07558" w14:paraId="2B278730" w14:textId="77777777" w:rsidTr="00374E75">
        <w:tc>
          <w:tcPr>
            <w:tcW w:w="7092" w:type="dxa"/>
            <w:vAlign w:val="bottom"/>
          </w:tcPr>
          <w:p w14:paraId="7482854F" w14:textId="264BCFA0" w:rsidR="00922C70" w:rsidRPr="00D07558" w:rsidRDefault="00922C70" w:rsidP="00922C70">
            <w:pPr>
              <w:rPr>
                <w:rFonts w:ascii="Arrus BT" w:hAnsi="Arrus BT" w:cs="Times New Roman"/>
                <w:b/>
                <w:bCs/>
                <w:color w:val="000000"/>
              </w:rPr>
            </w:pPr>
            <w:r w:rsidRPr="00D07558">
              <w:rPr>
                <w:rFonts w:ascii="Arrus BT" w:hAnsi="Arrus BT" w:cs="Times New Roman"/>
                <w:b/>
                <w:bCs/>
                <w:color w:val="000000"/>
              </w:rPr>
              <w:t>UKUPAN VIŠAK PRIHODA U 202</w:t>
            </w:r>
            <w:r w:rsidR="00DD18D1">
              <w:rPr>
                <w:rFonts w:ascii="Arrus BT" w:hAnsi="Arrus BT" w:cs="Times New Roman"/>
                <w:b/>
                <w:bCs/>
                <w:color w:val="000000"/>
              </w:rPr>
              <w:t>5</w:t>
            </w:r>
            <w:r w:rsidRPr="00D07558">
              <w:rPr>
                <w:rFonts w:ascii="Arrus BT" w:hAnsi="Arrus BT" w:cs="Times New Roman"/>
                <w:b/>
                <w:bCs/>
                <w:color w:val="000000"/>
              </w:rPr>
              <w:t>. g. ZA PRIJENOS U 202</w:t>
            </w:r>
            <w:r w:rsidR="00DD18D1">
              <w:rPr>
                <w:rFonts w:ascii="Arrus BT" w:hAnsi="Arrus BT" w:cs="Times New Roman"/>
                <w:b/>
                <w:bCs/>
                <w:color w:val="000000"/>
              </w:rPr>
              <w:t>6</w:t>
            </w:r>
            <w:r w:rsidRPr="00D07558">
              <w:rPr>
                <w:rFonts w:ascii="Arrus BT" w:hAnsi="Arrus BT" w:cs="Times New Roman"/>
                <w:b/>
                <w:bCs/>
                <w:color w:val="000000"/>
              </w:rPr>
              <w:t>. g. IZNOSI</w:t>
            </w:r>
          </w:p>
          <w:p w14:paraId="4E410ECD" w14:textId="77777777" w:rsidR="00922C70" w:rsidRPr="00D07558" w:rsidRDefault="00922C70" w:rsidP="00922C70">
            <w:pPr>
              <w:pStyle w:val="NoSpacing"/>
              <w:rPr>
                <w:rFonts w:ascii="Arrus BT" w:eastAsia="Lucida Sans Unicode" w:hAnsi="Arrus BT" w:cs="Times New Roman"/>
                <w:kern w:val="1"/>
                <w:lang w:eastAsia="hi-IN" w:bidi="hi-IN"/>
              </w:rPr>
            </w:pPr>
          </w:p>
        </w:tc>
        <w:tc>
          <w:tcPr>
            <w:tcW w:w="2268" w:type="dxa"/>
            <w:vAlign w:val="bottom"/>
          </w:tcPr>
          <w:p w14:paraId="30E1A5EA" w14:textId="5058AB83" w:rsidR="00922C70" w:rsidRPr="00D07558" w:rsidRDefault="00922C70" w:rsidP="00922C70">
            <w:pPr>
              <w:pStyle w:val="NoSpacing"/>
              <w:rPr>
                <w:rFonts w:ascii="Arrus BT" w:eastAsia="Lucida Sans Unicode" w:hAnsi="Arrus BT" w:cs="Times New Roman"/>
                <w:b/>
                <w:kern w:val="1"/>
                <w:lang w:eastAsia="hi-IN" w:bidi="hi-IN"/>
              </w:rPr>
            </w:pPr>
            <w:r w:rsidRPr="00D07558">
              <w:rPr>
                <w:rFonts w:ascii="Arrus BT" w:eastAsia="Lucida Sans Unicode" w:hAnsi="Arrus BT" w:cs="Times New Roman"/>
                <w:b/>
                <w:kern w:val="1"/>
                <w:lang w:eastAsia="hi-IN" w:bidi="hi-IN"/>
              </w:rPr>
              <w:t xml:space="preserve"> </w:t>
            </w:r>
            <w:r w:rsidR="00DD18D1">
              <w:rPr>
                <w:rFonts w:ascii="Arrus BT" w:eastAsia="Lucida Sans Unicode" w:hAnsi="Arrus BT" w:cs="Times New Roman"/>
                <w:b/>
                <w:kern w:val="1"/>
                <w:lang w:eastAsia="hi-IN" w:bidi="hi-IN"/>
              </w:rPr>
              <w:t>5.091.332,07</w:t>
            </w:r>
            <w:r w:rsidRPr="00D07558">
              <w:rPr>
                <w:rFonts w:ascii="Arrus BT" w:eastAsia="Lucida Sans Unicode" w:hAnsi="Arrus BT" w:cs="Times New Roman"/>
                <w:b/>
                <w:kern w:val="1"/>
                <w:lang w:eastAsia="hi-IN" w:bidi="hi-IN"/>
              </w:rPr>
              <w:t xml:space="preserve"> EUR</w:t>
            </w:r>
          </w:p>
          <w:p w14:paraId="5BA6DADF" w14:textId="77777777" w:rsidR="00922C70" w:rsidRPr="00D07558" w:rsidRDefault="00922C70" w:rsidP="00922C70">
            <w:pPr>
              <w:pStyle w:val="NoSpacing"/>
              <w:rPr>
                <w:rFonts w:ascii="Arrus BT" w:eastAsia="Lucida Sans Unicode" w:hAnsi="Arrus BT" w:cs="Times New Roman"/>
                <w:b/>
                <w:kern w:val="1"/>
                <w:lang w:eastAsia="hi-IN" w:bidi="hi-IN"/>
              </w:rPr>
            </w:pPr>
          </w:p>
        </w:tc>
      </w:tr>
    </w:tbl>
    <w:p w14:paraId="7F5768BE" w14:textId="77777777" w:rsidR="00DD18D1" w:rsidRDefault="00DD18D1" w:rsidP="002716C6">
      <w:pPr>
        <w:pStyle w:val="NoSpacing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7F772A0F" w14:textId="2D3FB033" w:rsidR="000B3D26" w:rsidRPr="00D07558" w:rsidRDefault="000B3D26" w:rsidP="00CD0F88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Članak 5.</w:t>
      </w:r>
    </w:p>
    <w:p w14:paraId="1995731E" w14:textId="77777777" w:rsidR="002F7A31" w:rsidRPr="00DD18D1" w:rsidRDefault="002F7A31" w:rsidP="00CD0F88">
      <w:pPr>
        <w:pStyle w:val="NoSpacing"/>
        <w:jc w:val="center"/>
        <w:rPr>
          <w:rFonts w:ascii="Arrus BT" w:eastAsia="Lucida Sans Unicode" w:hAnsi="Arrus BT" w:cs="Times New Roman"/>
          <w:kern w:val="1"/>
          <w:lang w:eastAsia="hi-IN" w:bidi="hi-IN"/>
        </w:rPr>
      </w:pPr>
    </w:p>
    <w:p w14:paraId="3D7694F4" w14:textId="72AF5FB1" w:rsidR="00DD18D1" w:rsidRPr="002716C6" w:rsidRDefault="002F7A31" w:rsidP="002716C6">
      <w:pPr>
        <w:spacing w:line="240" w:lineRule="auto"/>
        <w:jc w:val="both"/>
        <w:rPr>
          <w:rFonts w:ascii="Arrus BT" w:hAnsi="Arrus BT" w:cs="Times New Roman"/>
        </w:rPr>
      </w:pPr>
      <w:r w:rsidRPr="00DD18D1">
        <w:rPr>
          <w:rFonts w:ascii="Arrus BT" w:hAnsi="Arrus BT" w:cs="Times New Roman"/>
        </w:rPr>
        <w:t xml:space="preserve">Višak prihoda u iznosu od </w:t>
      </w:r>
      <w:r w:rsidR="00DD18D1" w:rsidRPr="00DD18D1">
        <w:rPr>
          <w:rFonts w:ascii="Arrus BT" w:hAnsi="Arrus BT" w:cs="Times New Roman"/>
        </w:rPr>
        <w:t>5.091.332,07 eura</w:t>
      </w:r>
      <w:r w:rsidR="00AF4791" w:rsidRPr="00DD18D1">
        <w:rPr>
          <w:rFonts w:ascii="Arrus BT" w:hAnsi="Arrus BT" w:cs="Times New Roman"/>
        </w:rPr>
        <w:t xml:space="preserve"> </w:t>
      </w:r>
      <w:r w:rsidR="003B187A" w:rsidRPr="00DD18D1">
        <w:rPr>
          <w:rFonts w:ascii="Arrus BT" w:hAnsi="Arrus BT" w:cs="Times New Roman"/>
        </w:rPr>
        <w:t>prenosi</w:t>
      </w:r>
      <w:r w:rsidR="000E031A" w:rsidRPr="00DD18D1">
        <w:rPr>
          <w:rFonts w:ascii="Arrus BT" w:hAnsi="Arrus BT" w:cs="Times New Roman"/>
        </w:rPr>
        <w:t xml:space="preserve"> se</w:t>
      </w:r>
      <w:r w:rsidR="00CB7F6D" w:rsidRPr="00DD18D1">
        <w:rPr>
          <w:rFonts w:ascii="Arrus BT" w:hAnsi="Arrus BT" w:cs="Times New Roman"/>
        </w:rPr>
        <w:t xml:space="preserve"> </w:t>
      </w:r>
      <w:r w:rsidR="003B187A" w:rsidRPr="00DD18D1">
        <w:rPr>
          <w:rFonts w:ascii="Arrus BT" w:hAnsi="Arrus BT" w:cs="Times New Roman"/>
        </w:rPr>
        <w:t xml:space="preserve">u sljedeće obračunsko razdoblje i rasporediti će se </w:t>
      </w:r>
      <w:r w:rsidR="00CB7F6D" w:rsidRPr="00DD18D1">
        <w:rPr>
          <w:rFonts w:ascii="Arrus BT" w:hAnsi="Arrus BT" w:cs="Times New Roman"/>
        </w:rPr>
        <w:t>u</w:t>
      </w:r>
      <w:r w:rsidR="000E031A" w:rsidRPr="00DD18D1">
        <w:rPr>
          <w:rFonts w:ascii="Arrus BT" w:hAnsi="Arrus BT" w:cs="Times New Roman"/>
        </w:rPr>
        <w:t xml:space="preserve"> prvim </w:t>
      </w:r>
      <w:r w:rsidR="0016226A" w:rsidRPr="00DD18D1">
        <w:rPr>
          <w:rFonts w:ascii="Arrus BT" w:hAnsi="Arrus BT" w:cs="Times New Roman"/>
        </w:rPr>
        <w:t>I</w:t>
      </w:r>
      <w:r w:rsidR="003B187A" w:rsidRPr="00DD18D1">
        <w:rPr>
          <w:rFonts w:ascii="Arrus BT" w:hAnsi="Arrus BT" w:cs="Times New Roman"/>
        </w:rPr>
        <w:t>zmjenama i dopunama proračuna Općine Župa dubrovačka za 202</w:t>
      </w:r>
      <w:r w:rsidR="00DD18D1" w:rsidRPr="00DD18D1">
        <w:rPr>
          <w:rFonts w:ascii="Arrus BT" w:hAnsi="Arrus BT" w:cs="Times New Roman"/>
        </w:rPr>
        <w:t>6</w:t>
      </w:r>
      <w:r w:rsidR="003B187A" w:rsidRPr="00DD18D1">
        <w:rPr>
          <w:rFonts w:ascii="Arrus BT" w:hAnsi="Arrus BT" w:cs="Times New Roman"/>
        </w:rPr>
        <w:t xml:space="preserve">. godinu </w:t>
      </w:r>
      <w:r w:rsidR="003B4743" w:rsidRPr="00DD18D1">
        <w:rPr>
          <w:rFonts w:ascii="Arrus BT" w:hAnsi="Arrus BT" w:cs="Times New Roman"/>
        </w:rPr>
        <w:t>po</w:t>
      </w:r>
      <w:r w:rsidR="00D702F6" w:rsidRPr="00DD18D1">
        <w:rPr>
          <w:rFonts w:ascii="Arrus BT" w:hAnsi="Arrus BT" w:cs="Times New Roman"/>
        </w:rPr>
        <w:t xml:space="preserve"> izvorima financiranja na pozicije rashoda i izdataka po pojedinim programima i aktivnostima</w:t>
      </w:r>
      <w:r w:rsidR="00F83B33" w:rsidRPr="00DD18D1">
        <w:rPr>
          <w:rFonts w:ascii="Arrus BT" w:hAnsi="Arrus BT" w:cs="Times New Roman"/>
        </w:rPr>
        <w:t>.</w:t>
      </w:r>
    </w:p>
    <w:p w14:paraId="3A2F4514" w14:textId="575A4785" w:rsidR="007F655E" w:rsidRPr="00D07558" w:rsidRDefault="007F655E" w:rsidP="007F655E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  <w:r w:rsidRPr="00D07558">
        <w:rPr>
          <w:rFonts w:ascii="Arrus BT" w:eastAsia="Lucida Sans Unicode" w:hAnsi="Arrus BT" w:cs="Times New Roman"/>
          <w:b/>
          <w:kern w:val="1"/>
          <w:lang w:eastAsia="hi-IN" w:bidi="hi-IN"/>
        </w:rPr>
        <w:t>Članak 6.</w:t>
      </w:r>
    </w:p>
    <w:p w14:paraId="4279DE6A" w14:textId="77777777" w:rsidR="008567FB" w:rsidRPr="00D07558" w:rsidRDefault="008567FB" w:rsidP="007F655E">
      <w:pPr>
        <w:pStyle w:val="NoSpacing"/>
        <w:jc w:val="center"/>
        <w:rPr>
          <w:rFonts w:ascii="Arrus BT" w:eastAsia="Lucida Sans Unicode" w:hAnsi="Arrus BT" w:cs="Times New Roman"/>
          <w:b/>
          <w:kern w:val="1"/>
          <w:lang w:eastAsia="hi-IN" w:bidi="hi-IN"/>
        </w:rPr>
      </w:pPr>
    </w:p>
    <w:p w14:paraId="585673A7" w14:textId="67B86544" w:rsidR="002F7A31" w:rsidRPr="00DD18D1" w:rsidRDefault="007F655E" w:rsidP="00DD18D1">
      <w:pPr>
        <w:spacing w:line="240" w:lineRule="auto"/>
        <w:jc w:val="both"/>
        <w:rPr>
          <w:rFonts w:ascii="Arrus BT" w:hAnsi="Arrus BT" w:cs="Times New Roman"/>
        </w:rPr>
      </w:pPr>
      <w:r w:rsidRPr="00DD18D1">
        <w:rPr>
          <w:rFonts w:ascii="Arrus BT" w:hAnsi="Arrus BT" w:cs="Times New Roman"/>
        </w:rPr>
        <w:t>Ova Odluka</w:t>
      </w:r>
      <w:r w:rsidR="00722438" w:rsidRPr="00DD18D1">
        <w:rPr>
          <w:rFonts w:ascii="Arrus BT" w:hAnsi="Arrus BT" w:cs="Times New Roman"/>
        </w:rPr>
        <w:t xml:space="preserve"> stupa na snagu </w:t>
      </w:r>
      <w:r w:rsidR="003260FB">
        <w:rPr>
          <w:rFonts w:ascii="Arrus BT" w:hAnsi="Arrus BT" w:cs="Times New Roman"/>
        </w:rPr>
        <w:t xml:space="preserve">osmog </w:t>
      </w:r>
      <w:r w:rsidR="00722438" w:rsidRPr="00DD18D1">
        <w:rPr>
          <w:rFonts w:ascii="Arrus BT" w:hAnsi="Arrus BT" w:cs="Times New Roman"/>
        </w:rPr>
        <w:t xml:space="preserve">dana od dana objave u </w:t>
      </w:r>
      <w:r w:rsidRPr="00DD18D1">
        <w:rPr>
          <w:rFonts w:ascii="Arrus BT" w:hAnsi="Arrus BT" w:cs="Times New Roman"/>
        </w:rPr>
        <w:t>"Službenom glasniku Općine Župa dubrovačka</w:t>
      </w:r>
      <w:r w:rsidR="00722438" w:rsidRPr="00DD18D1">
        <w:rPr>
          <w:rFonts w:ascii="Arrus BT" w:hAnsi="Arrus BT" w:cs="Times New Roman"/>
        </w:rPr>
        <w:t xml:space="preserve"> </w:t>
      </w:r>
      <w:r w:rsidRPr="00DD18D1">
        <w:rPr>
          <w:rFonts w:ascii="Arrus BT" w:hAnsi="Arrus BT" w:cs="Times New Roman"/>
        </w:rPr>
        <w:t>".</w:t>
      </w:r>
    </w:p>
    <w:p w14:paraId="7CCBF044" w14:textId="77777777" w:rsidR="002716C6" w:rsidRPr="00D07558" w:rsidRDefault="002716C6" w:rsidP="002716C6">
      <w:pPr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rus BT" w:hAnsi="Arrus BT"/>
          <w:bCs/>
          <w:color w:val="000000"/>
        </w:rPr>
      </w:pPr>
      <w:r w:rsidRPr="00D07558">
        <w:rPr>
          <w:rFonts w:ascii="Arrus BT" w:hAnsi="Arrus BT"/>
          <w:bCs/>
          <w:color w:val="000000"/>
        </w:rPr>
        <w:t>KLASA: 400-01/24-01/1</w:t>
      </w:r>
    </w:p>
    <w:p w14:paraId="36CD67F3" w14:textId="4E4E66FF" w:rsidR="002716C6" w:rsidRPr="00D07558" w:rsidRDefault="002716C6" w:rsidP="002716C6">
      <w:pPr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rus BT" w:hAnsi="Arrus BT"/>
          <w:bCs/>
          <w:color w:val="000000"/>
        </w:rPr>
      </w:pPr>
      <w:r w:rsidRPr="00D07558">
        <w:rPr>
          <w:rFonts w:ascii="Arrus BT" w:hAnsi="Arrus BT"/>
          <w:bCs/>
          <w:color w:val="000000"/>
        </w:rPr>
        <w:t>URBROJ: 2117-8-02-26-1</w:t>
      </w:r>
      <w:r w:rsidR="001842B0">
        <w:rPr>
          <w:rFonts w:ascii="Arrus BT" w:hAnsi="Arrus BT"/>
          <w:bCs/>
          <w:color w:val="000000"/>
        </w:rPr>
        <w:t>4</w:t>
      </w:r>
    </w:p>
    <w:p w14:paraId="0119A9E0" w14:textId="77777777" w:rsidR="002716C6" w:rsidRPr="00D07558" w:rsidRDefault="002716C6" w:rsidP="002716C6">
      <w:pPr>
        <w:widowControl w:val="0"/>
        <w:autoSpaceDE w:val="0"/>
        <w:autoSpaceDN w:val="0"/>
        <w:adjustRightInd w:val="0"/>
        <w:spacing w:after="0" w:line="144" w:lineRule="atLeast"/>
        <w:jc w:val="both"/>
        <w:rPr>
          <w:rFonts w:ascii="Arrus BT" w:hAnsi="Arrus BT"/>
          <w:bCs/>
          <w:color w:val="000000"/>
        </w:rPr>
      </w:pPr>
    </w:p>
    <w:p w14:paraId="0C048CA9" w14:textId="7F3B5EE6" w:rsidR="00DD18D1" w:rsidRDefault="002716C6" w:rsidP="00DD18D1">
      <w:pPr>
        <w:spacing w:line="240" w:lineRule="auto"/>
        <w:jc w:val="both"/>
        <w:rPr>
          <w:rFonts w:ascii="Arrus BT" w:hAnsi="Arrus BT" w:cs="Times New Roman"/>
        </w:rPr>
      </w:pPr>
      <w:r w:rsidRPr="00D07558">
        <w:rPr>
          <w:rFonts w:ascii="Arrus BT" w:hAnsi="Arrus BT"/>
          <w:bCs/>
          <w:color w:val="000000"/>
        </w:rPr>
        <w:t xml:space="preserve">Srebreno, </w:t>
      </w:r>
      <w:r w:rsidR="001842B0">
        <w:rPr>
          <w:rFonts w:ascii="Arrus BT" w:hAnsi="Arrus BT"/>
          <w:bCs/>
          <w:color w:val="000000"/>
        </w:rPr>
        <w:t>06. ožujak 2026.</w:t>
      </w:r>
      <w:r w:rsidRPr="00D07558">
        <w:rPr>
          <w:rFonts w:ascii="Arrus BT" w:hAnsi="Arrus BT"/>
          <w:bCs/>
          <w:color w:val="000000"/>
        </w:rPr>
        <w:tab/>
      </w:r>
      <w:r w:rsidR="00911DA9" w:rsidRPr="00DD18D1">
        <w:rPr>
          <w:rFonts w:ascii="Arrus BT" w:hAnsi="Arrus BT" w:cs="Times New Roman"/>
        </w:rPr>
        <w:tab/>
      </w:r>
      <w:r w:rsidR="00911DA9" w:rsidRPr="00DD18D1">
        <w:rPr>
          <w:rFonts w:ascii="Arrus BT" w:hAnsi="Arrus BT" w:cs="Times New Roman"/>
        </w:rPr>
        <w:tab/>
      </w:r>
      <w:r w:rsidR="00911DA9" w:rsidRPr="00DD18D1">
        <w:rPr>
          <w:rFonts w:ascii="Arrus BT" w:hAnsi="Arrus BT" w:cs="Times New Roman"/>
        </w:rPr>
        <w:tab/>
      </w:r>
    </w:p>
    <w:p w14:paraId="41EA0E2D" w14:textId="103B0FFA" w:rsidR="0008114E" w:rsidRPr="00DD18D1" w:rsidRDefault="00DD18D1" w:rsidP="00DD18D1">
      <w:pPr>
        <w:spacing w:line="240" w:lineRule="auto"/>
        <w:jc w:val="both"/>
        <w:rPr>
          <w:rFonts w:ascii="Arrus BT" w:hAnsi="Arrus BT" w:cs="Times New Roman"/>
        </w:rPr>
      </w:pPr>
      <w:r>
        <w:rPr>
          <w:rFonts w:ascii="Arrus BT" w:hAnsi="Arrus BT" w:cs="Times New Roman"/>
        </w:rPr>
        <w:tab/>
      </w:r>
      <w:r>
        <w:rPr>
          <w:rFonts w:ascii="Arrus BT" w:hAnsi="Arrus BT" w:cs="Times New Roman"/>
        </w:rPr>
        <w:tab/>
      </w:r>
      <w:r>
        <w:rPr>
          <w:rFonts w:ascii="Arrus BT" w:hAnsi="Arrus BT" w:cs="Times New Roman"/>
        </w:rPr>
        <w:tab/>
      </w:r>
      <w:r>
        <w:rPr>
          <w:rFonts w:ascii="Arrus BT" w:hAnsi="Arrus BT" w:cs="Times New Roman"/>
        </w:rPr>
        <w:tab/>
      </w:r>
      <w:r>
        <w:rPr>
          <w:rFonts w:ascii="Arrus BT" w:hAnsi="Arrus BT" w:cs="Times New Roman"/>
        </w:rPr>
        <w:tab/>
      </w:r>
      <w:r>
        <w:rPr>
          <w:rFonts w:ascii="Arrus BT" w:hAnsi="Arrus BT" w:cs="Times New Roman"/>
        </w:rPr>
        <w:tab/>
      </w:r>
      <w:r w:rsidR="00911DA9" w:rsidRPr="00DD18D1">
        <w:rPr>
          <w:rFonts w:ascii="Arrus BT" w:hAnsi="Arrus BT" w:cs="Times New Roman"/>
        </w:rPr>
        <w:tab/>
        <w:t>Predsjednik Općinskog vijeća</w:t>
      </w:r>
    </w:p>
    <w:p w14:paraId="7A996CC2" w14:textId="0683F2DC" w:rsidR="002F7A31" w:rsidRPr="00DD18D1" w:rsidRDefault="0008114E" w:rsidP="00DD18D1">
      <w:pPr>
        <w:spacing w:line="240" w:lineRule="auto"/>
        <w:jc w:val="both"/>
        <w:rPr>
          <w:rFonts w:ascii="Arrus BT" w:hAnsi="Arrus BT" w:cs="Times New Roman"/>
        </w:rPr>
      </w:pPr>
      <w:r w:rsidRPr="00DD18D1">
        <w:rPr>
          <w:rFonts w:ascii="Arrus BT" w:hAnsi="Arrus BT" w:cs="Times New Roman"/>
        </w:rPr>
        <w:tab/>
      </w:r>
      <w:r w:rsidRPr="00DD18D1">
        <w:rPr>
          <w:rFonts w:ascii="Arrus BT" w:hAnsi="Arrus BT" w:cs="Times New Roman"/>
        </w:rPr>
        <w:tab/>
      </w:r>
      <w:r w:rsidRPr="00DD18D1">
        <w:rPr>
          <w:rFonts w:ascii="Arrus BT" w:hAnsi="Arrus BT" w:cs="Times New Roman"/>
        </w:rPr>
        <w:tab/>
      </w:r>
      <w:r w:rsidRPr="00DD18D1">
        <w:rPr>
          <w:rFonts w:ascii="Arrus BT" w:hAnsi="Arrus BT" w:cs="Times New Roman"/>
        </w:rPr>
        <w:tab/>
      </w:r>
      <w:r w:rsidRPr="00DD18D1">
        <w:rPr>
          <w:rFonts w:ascii="Arrus BT" w:hAnsi="Arrus BT" w:cs="Times New Roman"/>
        </w:rPr>
        <w:tab/>
      </w:r>
      <w:r w:rsidR="00DD18D1">
        <w:rPr>
          <w:rFonts w:ascii="Arrus BT" w:hAnsi="Arrus BT" w:cs="Times New Roman"/>
        </w:rPr>
        <w:tab/>
      </w:r>
      <w:r w:rsidR="00DD18D1">
        <w:rPr>
          <w:rFonts w:ascii="Arrus BT" w:hAnsi="Arrus BT" w:cs="Times New Roman"/>
        </w:rPr>
        <w:tab/>
      </w:r>
      <w:r w:rsidR="00DD18D1">
        <w:rPr>
          <w:rFonts w:ascii="Arrus BT" w:hAnsi="Arrus BT" w:cs="Times New Roman"/>
        </w:rPr>
        <w:tab/>
      </w:r>
      <w:r w:rsidR="00301ACE" w:rsidRPr="00DD18D1">
        <w:rPr>
          <w:rFonts w:ascii="Arrus BT" w:hAnsi="Arrus BT" w:cs="Times New Roman"/>
        </w:rPr>
        <w:t>Mario Grbić</w:t>
      </w:r>
      <w:r w:rsidR="00893360">
        <w:rPr>
          <w:rFonts w:ascii="Arrus BT" w:hAnsi="Arrus BT" w:cs="Times New Roman"/>
        </w:rPr>
        <w:t>, v.r.</w:t>
      </w:r>
    </w:p>
    <w:p w14:paraId="6AEE3580" w14:textId="77777777" w:rsidR="002F7A31" w:rsidRPr="00DD18D1" w:rsidRDefault="002F7A31" w:rsidP="00DD18D1">
      <w:pPr>
        <w:spacing w:line="240" w:lineRule="auto"/>
        <w:jc w:val="both"/>
        <w:rPr>
          <w:rFonts w:ascii="Arrus BT" w:hAnsi="Arrus BT" w:cs="Times New Roman"/>
        </w:rPr>
      </w:pPr>
    </w:p>
    <w:p w14:paraId="4F876669" w14:textId="77777777" w:rsidR="002F7A31" w:rsidRPr="00DD18D1" w:rsidRDefault="002F7A31" w:rsidP="00DD18D1">
      <w:pPr>
        <w:spacing w:line="240" w:lineRule="auto"/>
        <w:jc w:val="both"/>
        <w:rPr>
          <w:rFonts w:ascii="Arrus BT" w:hAnsi="Arrus BT" w:cs="Times New Roman"/>
        </w:rPr>
      </w:pPr>
    </w:p>
    <w:p w14:paraId="1870AE2D" w14:textId="77777777" w:rsidR="002F7A31" w:rsidRPr="00DD18D1" w:rsidRDefault="002F7A31" w:rsidP="00DD18D1">
      <w:pPr>
        <w:spacing w:line="240" w:lineRule="auto"/>
        <w:jc w:val="both"/>
        <w:rPr>
          <w:rFonts w:ascii="Arrus BT" w:hAnsi="Arrus BT" w:cs="Times New Roman"/>
        </w:rPr>
      </w:pPr>
    </w:p>
    <w:p w14:paraId="1DAC6094" w14:textId="77777777" w:rsidR="002F7A31" w:rsidRPr="00DD18D1" w:rsidRDefault="002F7A31" w:rsidP="00DD18D1">
      <w:pPr>
        <w:spacing w:line="240" w:lineRule="auto"/>
        <w:jc w:val="both"/>
        <w:rPr>
          <w:rFonts w:ascii="Arrus BT" w:hAnsi="Arrus BT" w:cs="Times New Roman"/>
        </w:rPr>
      </w:pPr>
    </w:p>
    <w:sectPr w:rsidR="002F7A31" w:rsidRPr="00DD18D1" w:rsidSect="00DD675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B5C95" w14:textId="77777777" w:rsidR="009C55B6" w:rsidRDefault="009C55B6" w:rsidP="005B05AF">
      <w:pPr>
        <w:spacing w:after="0" w:line="240" w:lineRule="auto"/>
      </w:pPr>
      <w:r>
        <w:separator/>
      </w:r>
    </w:p>
  </w:endnote>
  <w:endnote w:type="continuationSeparator" w:id="0">
    <w:p w14:paraId="3EEDC9AB" w14:textId="77777777" w:rsidR="009C55B6" w:rsidRDefault="009C55B6" w:rsidP="005B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Yu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rus BT">
    <w:altName w:val="Cambria"/>
    <w:panose1 w:val="02090602060506020304"/>
    <w:charset w:val="00"/>
    <w:family w:val="roman"/>
    <w:pitch w:val="variable"/>
    <w:sig w:usb0="00000087" w:usb1="00000000" w:usb2="00000000" w:usb3="00000000" w:csb0="0000001B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30351" w14:textId="77777777" w:rsidR="009C55B6" w:rsidRDefault="009C55B6" w:rsidP="005B05AF">
      <w:pPr>
        <w:spacing w:after="0" w:line="240" w:lineRule="auto"/>
      </w:pPr>
      <w:r>
        <w:separator/>
      </w:r>
    </w:p>
  </w:footnote>
  <w:footnote w:type="continuationSeparator" w:id="0">
    <w:p w14:paraId="56508BEB" w14:textId="77777777" w:rsidR="009C55B6" w:rsidRDefault="009C55B6" w:rsidP="005B05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3B8A"/>
    <w:multiLevelType w:val="hybridMultilevel"/>
    <w:tmpl w:val="C4489860"/>
    <w:lvl w:ilvl="0" w:tplc="3CDC2E44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0167A"/>
    <w:multiLevelType w:val="hybridMultilevel"/>
    <w:tmpl w:val="556A2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754AE"/>
    <w:multiLevelType w:val="hybridMultilevel"/>
    <w:tmpl w:val="6D0832B8"/>
    <w:lvl w:ilvl="0" w:tplc="FC5CDFE2">
      <w:start w:val="1"/>
      <w:numFmt w:val="decimalZero"/>
      <w:lvlText w:val="%1."/>
      <w:lvlJc w:val="left"/>
      <w:pPr>
        <w:ind w:left="3207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2" w:hanging="360"/>
      </w:pPr>
    </w:lvl>
    <w:lvl w:ilvl="2" w:tplc="041A001B" w:tentative="1">
      <w:start w:val="1"/>
      <w:numFmt w:val="lowerRoman"/>
      <w:lvlText w:val="%3."/>
      <w:lvlJc w:val="right"/>
      <w:pPr>
        <w:ind w:left="4632" w:hanging="180"/>
      </w:pPr>
    </w:lvl>
    <w:lvl w:ilvl="3" w:tplc="041A000F" w:tentative="1">
      <w:start w:val="1"/>
      <w:numFmt w:val="decimal"/>
      <w:lvlText w:val="%4."/>
      <w:lvlJc w:val="left"/>
      <w:pPr>
        <w:ind w:left="5352" w:hanging="360"/>
      </w:pPr>
    </w:lvl>
    <w:lvl w:ilvl="4" w:tplc="041A0019" w:tentative="1">
      <w:start w:val="1"/>
      <w:numFmt w:val="lowerLetter"/>
      <w:lvlText w:val="%5."/>
      <w:lvlJc w:val="left"/>
      <w:pPr>
        <w:ind w:left="6072" w:hanging="360"/>
      </w:pPr>
    </w:lvl>
    <w:lvl w:ilvl="5" w:tplc="041A001B" w:tentative="1">
      <w:start w:val="1"/>
      <w:numFmt w:val="lowerRoman"/>
      <w:lvlText w:val="%6."/>
      <w:lvlJc w:val="right"/>
      <w:pPr>
        <w:ind w:left="6792" w:hanging="180"/>
      </w:pPr>
    </w:lvl>
    <w:lvl w:ilvl="6" w:tplc="041A000F" w:tentative="1">
      <w:start w:val="1"/>
      <w:numFmt w:val="decimal"/>
      <w:lvlText w:val="%7."/>
      <w:lvlJc w:val="left"/>
      <w:pPr>
        <w:ind w:left="7512" w:hanging="360"/>
      </w:pPr>
    </w:lvl>
    <w:lvl w:ilvl="7" w:tplc="041A0019" w:tentative="1">
      <w:start w:val="1"/>
      <w:numFmt w:val="lowerLetter"/>
      <w:lvlText w:val="%8."/>
      <w:lvlJc w:val="left"/>
      <w:pPr>
        <w:ind w:left="8232" w:hanging="360"/>
      </w:pPr>
    </w:lvl>
    <w:lvl w:ilvl="8" w:tplc="041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771F2016"/>
    <w:multiLevelType w:val="hybridMultilevel"/>
    <w:tmpl w:val="479CACEA"/>
    <w:lvl w:ilvl="0" w:tplc="58CAC24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5847ED"/>
    <w:multiLevelType w:val="hybridMultilevel"/>
    <w:tmpl w:val="297009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744922">
    <w:abstractNumId w:val="2"/>
  </w:num>
  <w:num w:numId="2" w16cid:durableId="1508910368">
    <w:abstractNumId w:val="0"/>
  </w:num>
  <w:num w:numId="3" w16cid:durableId="1030766029">
    <w:abstractNumId w:val="1"/>
  </w:num>
  <w:num w:numId="4" w16cid:durableId="470438671">
    <w:abstractNumId w:val="3"/>
  </w:num>
  <w:num w:numId="5" w16cid:durableId="3353104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20"/>
    <w:rsid w:val="0000479A"/>
    <w:rsid w:val="00011F83"/>
    <w:rsid w:val="00043D42"/>
    <w:rsid w:val="0007460D"/>
    <w:rsid w:val="00080833"/>
    <w:rsid w:val="0008114E"/>
    <w:rsid w:val="0008277B"/>
    <w:rsid w:val="000859E2"/>
    <w:rsid w:val="0009701E"/>
    <w:rsid w:val="000A1772"/>
    <w:rsid w:val="000A5AB3"/>
    <w:rsid w:val="000B3D26"/>
    <w:rsid w:val="000B742B"/>
    <w:rsid w:val="000C28A6"/>
    <w:rsid w:val="000C4A1D"/>
    <w:rsid w:val="000C7852"/>
    <w:rsid w:val="000D10A8"/>
    <w:rsid w:val="000E005A"/>
    <w:rsid w:val="000E031A"/>
    <w:rsid w:val="000E394F"/>
    <w:rsid w:val="000F6E50"/>
    <w:rsid w:val="00102448"/>
    <w:rsid w:val="00104CF3"/>
    <w:rsid w:val="001064B6"/>
    <w:rsid w:val="0012674A"/>
    <w:rsid w:val="001272F5"/>
    <w:rsid w:val="00144DCE"/>
    <w:rsid w:val="00155041"/>
    <w:rsid w:val="0016226A"/>
    <w:rsid w:val="00163A30"/>
    <w:rsid w:val="00167384"/>
    <w:rsid w:val="0017524D"/>
    <w:rsid w:val="00177A6C"/>
    <w:rsid w:val="001825D1"/>
    <w:rsid w:val="001842B0"/>
    <w:rsid w:val="001B39A4"/>
    <w:rsid w:val="001B40F6"/>
    <w:rsid w:val="001C3A95"/>
    <w:rsid w:val="001C7666"/>
    <w:rsid w:val="001D00BE"/>
    <w:rsid w:val="001D1017"/>
    <w:rsid w:val="001D19E9"/>
    <w:rsid w:val="001D3F2F"/>
    <w:rsid w:val="001D7AE4"/>
    <w:rsid w:val="001D7C6C"/>
    <w:rsid w:val="001E0210"/>
    <w:rsid w:val="001E6154"/>
    <w:rsid w:val="001F3DD3"/>
    <w:rsid w:val="00203E47"/>
    <w:rsid w:val="0021101C"/>
    <w:rsid w:val="00212A18"/>
    <w:rsid w:val="00227FEC"/>
    <w:rsid w:val="002449D8"/>
    <w:rsid w:val="00245FDA"/>
    <w:rsid w:val="00246EE8"/>
    <w:rsid w:val="002532D8"/>
    <w:rsid w:val="00255FFA"/>
    <w:rsid w:val="00257DB7"/>
    <w:rsid w:val="002607CB"/>
    <w:rsid w:val="00267D4C"/>
    <w:rsid w:val="0027157E"/>
    <w:rsid w:val="002716C6"/>
    <w:rsid w:val="00271824"/>
    <w:rsid w:val="00272AEE"/>
    <w:rsid w:val="00275506"/>
    <w:rsid w:val="00276615"/>
    <w:rsid w:val="00277E3A"/>
    <w:rsid w:val="00280636"/>
    <w:rsid w:val="002965FC"/>
    <w:rsid w:val="002A1107"/>
    <w:rsid w:val="002B437C"/>
    <w:rsid w:val="002B4534"/>
    <w:rsid w:val="002B542F"/>
    <w:rsid w:val="002C7ACA"/>
    <w:rsid w:val="002D3504"/>
    <w:rsid w:val="002E3BDA"/>
    <w:rsid w:val="002E5518"/>
    <w:rsid w:val="002E5A7C"/>
    <w:rsid w:val="002F1293"/>
    <w:rsid w:val="002F64E4"/>
    <w:rsid w:val="002F7A31"/>
    <w:rsid w:val="00301ACE"/>
    <w:rsid w:val="00302A89"/>
    <w:rsid w:val="0030478A"/>
    <w:rsid w:val="00311A72"/>
    <w:rsid w:val="003238D2"/>
    <w:rsid w:val="003260FB"/>
    <w:rsid w:val="0033055B"/>
    <w:rsid w:val="00331882"/>
    <w:rsid w:val="0033223E"/>
    <w:rsid w:val="00332A6B"/>
    <w:rsid w:val="00336871"/>
    <w:rsid w:val="00337A24"/>
    <w:rsid w:val="003418DF"/>
    <w:rsid w:val="003461F5"/>
    <w:rsid w:val="00347891"/>
    <w:rsid w:val="00352C5C"/>
    <w:rsid w:val="00352E8B"/>
    <w:rsid w:val="00364A3B"/>
    <w:rsid w:val="00374E75"/>
    <w:rsid w:val="0038770A"/>
    <w:rsid w:val="003911B0"/>
    <w:rsid w:val="00396680"/>
    <w:rsid w:val="00397616"/>
    <w:rsid w:val="003A31D5"/>
    <w:rsid w:val="003A6AAE"/>
    <w:rsid w:val="003B187A"/>
    <w:rsid w:val="003B4743"/>
    <w:rsid w:val="003B498E"/>
    <w:rsid w:val="003B531D"/>
    <w:rsid w:val="003D2133"/>
    <w:rsid w:val="003D279D"/>
    <w:rsid w:val="003D7736"/>
    <w:rsid w:val="003E21D6"/>
    <w:rsid w:val="003E57DF"/>
    <w:rsid w:val="003E5D10"/>
    <w:rsid w:val="003E6EEE"/>
    <w:rsid w:val="003F25B2"/>
    <w:rsid w:val="00400E8D"/>
    <w:rsid w:val="00403981"/>
    <w:rsid w:val="004052A5"/>
    <w:rsid w:val="0041751D"/>
    <w:rsid w:val="00427CE8"/>
    <w:rsid w:val="00443C20"/>
    <w:rsid w:val="0045284D"/>
    <w:rsid w:val="00453B65"/>
    <w:rsid w:val="00454699"/>
    <w:rsid w:val="00455613"/>
    <w:rsid w:val="0046024F"/>
    <w:rsid w:val="004636F5"/>
    <w:rsid w:val="0046389D"/>
    <w:rsid w:val="00482876"/>
    <w:rsid w:val="00490257"/>
    <w:rsid w:val="00491CFF"/>
    <w:rsid w:val="0049250F"/>
    <w:rsid w:val="004A3FE3"/>
    <w:rsid w:val="004A4E4F"/>
    <w:rsid w:val="004A66B8"/>
    <w:rsid w:val="004B0382"/>
    <w:rsid w:val="004B4101"/>
    <w:rsid w:val="004B6754"/>
    <w:rsid w:val="004C2CF9"/>
    <w:rsid w:val="004C364A"/>
    <w:rsid w:val="004D017B"/>
    <w:rsid w:val="004E2B2D"/>
    <w:rsid w:val="004E3197"/>
    <w:rsid w:val="004E5318"/>
    <w:rsid w:val="004F2E5E"/>
    <w:rsid w:val="004F3471"/>
    <w:rsid w:val="00501466"/>
    <w:rsid w:val="00501805"/>
    <w:rsid w:val="005106C0"/>
    <w:rsid w:val="00511B08"/>
    <w:rsid w:val="00512267"/>
    <w:rsid w:val="005276E6"/>
    <w:rsid w:val="00531143"/>
    <w:rsid w:val="00535C06"/>
    <w:rsid w:val="00536156"/>
    <w:rsid w:val="00553090"/>
    <w:rsid w:val="00570AAB"/>
    <w:rsid w:val="00597EDF"/>
    <w:rsid w:val="005A0853"/>
    <w:rsid w:val="005B05AF"/>
    <w:rsid w:val="005B0626"/>
    <w:rsid w:val="005B384A"/>
    <w:rsid w:val="005B7F5C"/>
    <w:rsid w:val="005C632D"/>
    <w:rsid w:val="005D73F7"/>
    <w:rsid w:val="005E0B49"/>
    <w:rsid w:val="005E2D92"/>
    <w:rsid w:val="005E5642"/>
    <w:rsid w:val="005E79F8"/>
    <w:rsid w:val="005E7AEF"/>
    <w:rsid w:val="005F06EF"/>
    <w:rsid w:val="005F3732"/>
    <w:rsid w:val="005F7AAE"/>
    <w:rsid w:val="00601280"/>
    <w:rsid w:val="00604825"/>
    <w:rsid w:val="0060486A"/>
    <w:rsid w:val="00605FCC"/>
    <w:rsid w:val="0061060A"/>
    <w:rsid w:val="00613A6F"/>
    <w:rsid w:val="00614F81"/>
    <w:rsid w:val="00617A7D"/>
    <w:rsid w:val="0062597D"/>
    <w:rsid w:val="006365EE"/>
    <w:rsid w:val="00637015"/>
    <w:rsid w:val="006405D4"/>
    <w:rsid w:val="006410FE"/>
    <w:rsid w:val="00650297"/>
    <w:rsid w:val="0066425A"/>
    <w:rsid w:val="00672CE2"/>
    <w:rsid w:val="00677440"/>
    <w:rsid w:val="00681A60"/>
    <w:rsid w:val="00684684"/>
    <w:rsid w:val="006848FA"/>
    <w:rsid w:val="00685057"/>
    <w:rsid w:val="006A2F33"/>
    <w:rsid w:val="006B18A1"/>
    <w:rsid w:val="006B43D2"/>
    <w:rsid w:val="006C5E3E"/>
    <w:rsid w:val="006D1566"/>
    <w:rsid w:val="006E6CAD"/>
    <w:rsid w:val="0070165F"/>
    <w:rsid w:val="00703AB2"/>
    <w:rsid w:val="00716AAF"/>
    <w:rsid w:val="00722438"/>
    <w:rsid w:val="00725996"/>
    <w:rsid w:val="007420B6"/>
    <w:rsid w:val="007435DC"/>
    <w:rsid w:val="00746952"/>
    <w:rsid w:val="00751126"/>
    <w:rsid w:val="00761E13"/>
    <w:rsid w:val="007779AF"/>
    <w:rsid w:val="00780D90"/>
    <w:rsid w:val="00780F56"/>
    <w:rsid w:val="00793317"/>
    <w:rsid w:val="007B15CD"/>
    <w:rsid w:val="007D4F21"/>
    <w:rsid w:val="007D7A21"/>
    <w:rsid w:val="007E1B0F"/>
    <w:rsid w:val="007E5A57"/>
    <w:rsid w:val="007E6770"/>
    <w:rsid w:val="007F068E"/>
    <w:rsid w:val="007F1472"/>
    <w:rsid w:val="007F655E"/>
    <w:rsid w:val="007F6E2F"/>
    <w:rsid w:val="0080018B"/>
    <w:rsid w:val="00800503"/>
    <w:rsid w:val="00803B56"/>
    <w:rsid w:val="00820C97"/>
    <w:rsid w:val="008260DE"/>
    <w:rsid w:val="00853250"/>
    <w:rsid w:val="008567FB"/>
    <w:rsid w:val="00865575"/>
    <w:rsid w:val="0087314C"/>
    <w:rsid w:val="00874FBF"/>
    <w:rsid w:val="00880777"/>
    <w:rsid w:val="0088765C"/>
    <w:rsid w:val="008924CE"/>
    <w:rsid w:val="00893360"/>
    <w:rsid w:val="00895E07"/>
    <w:rsid w:val="00896A25"/>
    <w:rsid w:val="00897862"/>
    <w:rsid w:val="008A7FAE"/>
    <w:rsid w:val="008C49E1"/>
    <w:rsid w:val="008D5503"/>
    <w:rsid w:val="008E36A5"/>
    <w:rsid w:val="008F124D"/>
    <w:rsid w:val="008F2857"/>
    <w:rsid w:val="008F6915"/>
    <w:rsid w:val="008F7240"/>
    <w:rsid w:val="00905DF5"/>
    <w:rsid w:val="00911DA9"/>
    <w:rsid w:val="009150A0"/>
    <w:rsid w:val="00915178"/>
    <w:rsid w:val="00922C70"/>
    <w:rsid w:val="009258AA"/>
    <w:rsid w:val="00941320"/>
    <w:rsid w:val="00943B6F"/>
    <w:rsid w:val="009564C9"/>
    <w:rsid w:val="0099209B"/>
    <w:rsid w:val="00994C19"/>
    <w:rsid w:val="009B4A94"/>
    <w:rsid w:val="009C4B0B"/>
    <w:rsid w:val="009C55B6"/>
    <w:rsid w:val="009C6B4A"/>
    <w:rsid w:val="009D15C6"/>
    <w:rsid w:val="009E2061"/>
    <w:rsid w:val="009E3D8E"/>
    <w:rsid w:val="009F3C95"/>
    <w:rsid w:val="009F47F0"/>
    <w:rsid w:val="009F5592"/>
    <w:rsid w:val="00A0700E"/>
    <w:rsid w:val="00A1541C"/>
    <w:rsid w:val="00A16F0E"/>
    <w:rsid w:val="00A178F5"/>
    <w:rsid w:val="00A21C0B"/>
    <w:rsid w:val="00A32CB6"/>
    <w:rsid w:val="00A34749"/>
    <w:rsid w:val="00A3578A"/>
    <w:rsid w:val="00A549F2"/>
    <w:rsid w:val="00A55FA1"/>
    <w:rsid w:val="00A65FE8"/>
    <w:rsid w:val="00A678FC"/>
    <w:rsid w:val="00A73493"/>
    <w:rsid w:val="00A77F85"/>
    <w:rsid w:val="00AA5C22"/>
    <w:rsid w:val="00AA5E3B"/>
    <w:rsid w:val="00AA6ADD"/>
    <w:rsid w:val="00AA6E87"/>
    <w:rsid w:val="00AC0787"/>
    <w:rsid w:val="00AC5113"/>
    <w:rsid w:val="00AE323C"/>
    <w:rsid w:val="00AE669A"/>
    <w:rsid w:val="00AE6E3D"/>
    <w:rsid w:val="00AF0C6E"/>
    <w:rsid w:val="00AF1EEC"/>
    <w:rsid w:val="00AF4791"/>
    <w:rsid w:val="00AF65F0"/>
    <w:rsid w:val="00B011B3"/>
    <w:rsid w:val="00B02148"/>
    <w:rsid w:val="00B053A8"/>
    <w:rsid w:val="00B05D5C"/>
    <w:rsid w:val="00B06AFA"/>
    <w:rsid w:val="00B1081D"/>
    <w:rsid w:val="00B1470B"/>
    <w:rsid w:val="00B25E63"/>
    <w:rsid w:val="00B3246B"/>
    <w:rsid w:val="00B3268E"/>
    <w:rsid w:val="00B33579"/>
    <w:rsid w:val="00B37AE2"/>
    <w:rsid w:val="00B40B01"/>
    <w:rsid w:val="00B4701F"/>
    <w:rsid w:val="00B475F9"/>
    <w:rsid w:val="00B53E02"/>
    <w:rsid w:val="00B5492F"/>
    <w:rsid w:val="00B651FA"/>
    <w:rsid w:val="00B658BC"/>
    <w:rsid w:val="00B65F14"/>
    <w:rsid w:val="00B74293"/>
    <w:rsid w:val="00B76671"/>
    <w:rsid w:val="00B8142F"/>
    <w:rsid w:val="00B83449"/>
    <w:rsid w:val="00BA4412"/>
    <w:rsid w:val="00BA4900"/>
    <w:rsid w:val="00BB1509"/>
    <w:rsid w:val="00BB31E2"/>
    <w:rsid w:val="00BB7727"/>
    <w:rsid w:val="00BC7481"/>
    <w:rsid w:val="00BC7D63"/>
    <w:rsid w:val="00C04C0D"/>
    <w:rsid w:val="00C067CC"/>
    <w:rsid w:val="00C1306F"/>
    <w:rsid w:val="00C14B50"/>
    <w:rsid w:val="00C24602"/>
    <w:rsid w:val="00C25664"/>
    <w:rsid w:val="00C2790B"/>
    <w:rsid w:val="00C30D20"/>
    <w:rsid w:val="00C31893"/>
    <w:rsid w:val="00C40F73"/>
    <w:rsid w:val="00C41546"/>
    <w:rsid w:val="00C56EF7"/>
    <w:rsid w:val="00C57C6E"/>
    <w:rsid w:val="00C6013C"/>
    <w:rsid w:val="00C64526"/>
    <w:rsid w:val="00C648FE"/>
    <w:rsid w:val="00C64916"/>
    <w:rsid w:val="00C80061"/>
    <w:rsid w:val="00C80C74"/>
    <w:rsid w:val="00C9239B"/>
    <w:rsid w:val="00C92EB9"/>
    <w:rsid w:val="00C96762"/>
    <w:rsid w:val="00CB7CBC"/>
    <w:rsid w:val="00CB7F6D"/>
    <w:rsid w:val="00CC0271"/>
    <w:rsid w:val="00CC6EEC"/>
    <w:rsid w:val="00CD0F88"/>
    <w:rsid w:val="00CD2C88"/>
    <w:rsid w:val="00CD40DB"/>
    <w:rsid w:val="00CD4133"/>
    <w:rsid w:val="00CE1761"/>
    <w:rsid w:val="00CF1D2A"/>
    <w:rsid w:val="00CF5A4D"/>
    <w:rsid w:val="00CF64A9"/>
    <w:rsid w:val="00D07558"/>
    <w:rsid w:val="00D1325C"/>
    <w:rsid w:val="00D134DF"/>
    <w:rsid w:val="00D17AF2"/>
    <w:rsid w:val="00D3668F"/>
    <w:rsid w:val="00D4626F"/>
    <w:rsid w:val="00D51D4A"/>
    <w:rsid w:val="00D5607E"/>
    <w:rsid w:val="00D702F6"/>
    <w:rsid w:val="00D76B7D"/>
    <w:rsid w:val="00D774B9"/>
    <w:rsid w:val="00D845C6"/>
    <w:rsid w:val="00D85EC5"/>
    <w:rsid w:val="00D9434E"/>
    <w:rsid w:val="00D96C90"/>
    <w:rsid w:val="00DA45BA"/>
    <w:rsid w:val="00DB4076"/>
    <w:rsid w:val="00DB5524"/>
    <w:rsid w:val="00DB70CA"/>
    <w:rsid w:val="00DC09C1"/>
    <w:rsid w:val="00DC4687"/>
    <w:rsid w:val="00DC7206"/>
    <w:rsid w:val="00DD18D1"/>
    <w:rsid w:val="00DD6751"/>
    <w:rsid w:val="00DF5DCB"/>
    <w:rsid w:val="00E0214D"/>
    <w:rsid w:val="00E118B7"/>
    <w:rsid w:val="00E1571E"/>
    <w:rsid w:val="00E22234"/>
    <w:rsid w:val="00E23A30"/>
    <w:rsid w:val="00E31C60"/>
    <w:rsid w:val="00E376E3"/>
    <w:rsid w:val="00E43854"/>
    <w:rsid w:val="00E4607C"/>
    <w:rsid w:val="00E70FB7"/>
    <w:rsid w:val="00E76767"/>
    <w:rsid w:val="00E873E5"/>
    <w:rsid w:val="00E876E5"/>
    <w:rsid w:val="00E91CD6"/>
    <w:rsid w:val="00E92E3B"/>
    <w:rsid w:val="00E942EE"/>
    <w:rsid w:val="00EA1B84"/>
    <w:rsid w:val="00EA235D"/>
    <w:rsid w:val="00EA2EBC"/>
    <w:rsid w:val="00EA79CC"/>
    <w:rsid w:val="00EB5B95"/>
    <w:rsid w:val="00EC42F8"/>
    <w:rsid w:val="00EC4DFE"/>
    <w:rsid w:val="00EC5317"/>
    <w:rsid w:val="00ED7553"/>
    <w:rsid w:val="00EE510F"/>
    <w:rsid w:val="00EF4910"/>
    <w:rsid w:val="00EF7058"/>
    <w:rsid w:val="00F00017"/>
    <w:rsid w:val="00F17AA0"/>
    <w:rsid w:val="00F2365E"/>
    <w:rsid w:val="00F3676A"/>
    <w:rsid w:val="00F45459"/>
    <w:rsid w:val="00F5091C"/>
    <w:rsid w:val="00F52A30"/>
    <w:rsid w:val="00F6286C"/>
    <w:rsid w:val="00F7786F"/>
    <w:rsid w:val="00F83B33"/>
    <w:rsid w:val="00FA1486"/>
    <w:rsid w:val="00FA30DB"/>
    <w:rsid w:val="00FB6BD3"/>
    <w:rsid w:val="00FC1B1D"/>
    <w:rsid w:val="00FC2EB3"/>
    <w:rsid w:val="00FC48DF"/>
    <w:rsid w:val="00FC5441"/>
    <w:rsid w:val="00FC555D"/>
    <w:rsid w:val="00FC6E2B"/>
    <w:rsid w:val="00FE65EC"/>
    <w:rsid w:val="00FF4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96FD"/>
  <w15:docId w15:val="{CB9415E8-E3BF-42A6-830A-81DF1ABB6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86A"/>
  </w:style>
  <w:style w:type="paragraph" w:styleId="Heading1">
    <w:name w:val="heading 1"/>
    <w:basedOn w:val="Normal"/>
    <w:next w:val="Normal"/>
    <w:link w:val="Heading1Char"/>
    <w:qFormat/>
    <w:rsid w:val="00E7676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1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4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83449"/>
    <w:pPr>
      <w:ind w:left="720"/>
      <w:contextualSpacing/>
    </w:pPr>
  </w:style>
  <w:style w:type="table" w:styleId="TableGrid">
    <w:name w:val="Table Grid"/>
    <w:basedOn w:val="TableNormal"/>
    <w:uiPriority w:val="59"/>
    <w:rsid w:val="00A21C0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76767"/>
    <w:rPr>
      <w:rFonts w:ascii="Times New Roman" w:eastAsia="Times New Roman" w:hAnsi="Times New Roman" w:cs="Times New Roman"/>
      <w:sz w:val="18"/>
      <w:szCs w:val="2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B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05AF"/>
  </w:style>
  <w:style w:type="paragraph" w:styleId="Footer">
    <w:name w:val="footer"/>
    <w:basedOn w:val="Normal"/>
    <w:link w:val="FooterChar"/>
    <w:uiPriority w:val="99"/>
    <w:semiHidden/>
    <w:unhideWhenUsed/>
    <w:rsid w:val="005B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05AF"/>
  </w:style>
  <w:style w:type="character" w:customStyle="1" w:styleId="fontstyle01">
    <w:name w:val="fontstyle01"/>
    <w:basedOn w:val="DefaultParagraphFont"/>
    <w:rsid w:val="002B4534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2B453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2B4534"/>
    <w:rPr>
      <w:rFonts w:ascii="Times-Bold" w:hAnsi="Times-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80BD0-97EE-4FC5-B454-AE414E95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Josipa</dc:creator>
  <cp:lastModifiedBy>Marija</cp:lastModifiedBy>
  <cp:revision>2</cp:revision>
  <cp:lastPrinted>2026-03-06T14:21:00Z</cp:lastPrinted>
  <dcterms:created xsi:type="dcterms:W3CDTF">2026-03-10T07:33:00Z</dcterms:created>
  <dcterms:modified xsi:type="dcterms:W3CDTF">2026-03-10T07:33:00Z</dcterms:modified>
</cp:coreProperties>
</file>